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24D68AF7" w:rsidR="00B46D07" w:rsidRDefault="006300FD" w:rsidP="00B46D07">
      <w:r>
        <w:rPr>
          <w:noProof/>
        </w:rPr>
        <mc:AlternateContent>
          <mc:Choice Requires="wps">
            <w:drawing>
              <wp:anchor distT="0" distB="0" distL="114300" distR="114300" simplePos="0" relativeHeight="251658241" behindDoc="0" locked="0" layoutInCell="1" allowOverlap="1" wp14:anchorId="150C3F7F" wp14:editId="3C0BEA83">
                <wp:simplePos x="0" y="0"/>
                <wp:positionH relativeFrom="column">
                  <wp:posOffset>-292100</wp:posOffset>
                </wp:positionH>
                <wp:positionV relativeFrom="paragraph">
                  <wp:posOffset>-146685</wp:posOffset>
                </wp:positionV>
                <wp:extent cx="3886200" cy="1422400"/>
                <wp:effectExtent l="0" t="0" r="0" b="6350"/>
                <wp:wrapNone/>
                <wp:docPr id="70" name="Text Box 70"/>
                <wp:cNvGraphicFramePr/>
                <a:graphic xmlns:a="http://schemas.openxmlformats.org/drawingml/2006/main">
                  <a:graphicData uri="http://schemas.microsoft.com/office/word/2010/wordprocessingShape">
                    <wps:wsp>
                      <wps:cNvSpPr txBox="1"/>
                      <wps:spPr>
                        <a:xfrm>
                          <a:off x="0" y="0"/>
                          <a:ext cx="3886200" cy="1422400"/>
                        </a:xfrm>
                        <a:prstGeom prst="rect">
                          <a:avLst/>
                        </a:prstGeom>
                        <a:noFill/>
                        <a:ln w="6350">
                          <a:noFill/>
                        </a:ln>
                      </wps:spPr>
                      <wps:txbx>
                        <w:txbxContent>
                          <w:p w14:paraId="7AEEC323" w14:textId="77777777" w:rsidR="00B46D07" w:rsidRPr="0048432E" w:rsidRDefault="00B46D07" w:rsidP="006300FD">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3pt;margin-top:-11.55pt;width:306pt;height:1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" filled="f" stroked="f" strokeweight=".5pt">
                <v:textbox>
                  <w:txbxContent>
                    <w:p w14:paraId="7AEEC323" w14:textId="77777777" w:rsidR="00B46D07" w:rsidRPr="0048432E" w:rsidRDefault="00B46D07" w:rsidP="006300FD">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0D61500D">
            <wp:simplePos x="0" y="0"/>
            <wp:positionH relativeFrom="column">
              <wp:posOffset>4959350</wp:posOffset>
            </wp:positionH>
            <wp:positionV relativeFrom="paragraph">
              <wp:posOffset>-83185</wp:posOffset>
            </wp:positionV>
            <wp:extent cx="1205230" cy="80200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1968C322"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3E83349F">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line id="Straight Connector 7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56e2b" strokeweight="1pt" from="-1in,21.35pt" to="244.35pt,21.35pt" w14:anchorId="3442D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">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775ECDBB" w:rsidR="00B46D07" w:rsidRPr="0048432E" w:rsidRDefault="00506EA7" w:rsidP="00B46D07">
                            <w:pPr>
                              <w:rPr>
                                <w:color w:val="0B2341"/>
                                <w:spacing w:val="24"/>
                                <w:sz w:val="32"/>
                                <w:szCs w:val="32"/>
                              </w:rPr>
                            </w:pPr>
                            <w:r>
                              <w:rPr>
                                <w:color w:val="0B2341"/>
                                <w:spacing w:val="24"/>
                                <w:sz w:val="32"/>
                                <w:szCs w:val="32"/>
                              </w:rPr>
                              <w:t xml:space="preserve">September </w:t>
                            </w:r>
                            <w:r w:rsidR="00B46D07">
                              <w:rPr>
                                <w:color w:val="0B2341"/>
                                <w:spacing w:val="24"/>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775ECDBB" w:rsidR="00B46D07" w:rsidRPr="0048432E" w:rsidRDefault="00506EA7" w:rsidP="00B46D07">
                      <w:pPr>
                        <w:rPr>
                          <w:color w:val="0B2341"/>
                          <w:spacing w:val="24"/>
                          <w:sz w:val="32"/>
                          <w:szCs w:val="32"/>
                        </w:rPr>
                      </w:pPr>
                      <w:r>
                        <w:rPr>
                          <w:color w:val="0B2341"/>
                          <w:spacing w:val="24"/>
                          <w:sz w:val="32"/>
                          <w:szCs w:val="32"/>
                        </w:rPr>
                        <w:t xml:space="preserve">September </w:t>
                      </w:r>
                      <w:r w:rsidR="00B46D07">
                        <w:rPr>
                          <w:color w:val="0B2341"/>
                          <w:spacing w:val="24"/>
                          <w:sz w:val="32"/>
                          <w:szCs w:val="32"/>
                        </w:rPr>
                        <w:t>2025</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719C5892">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10;&#10;"/>
                    <pic:cNvPicPr/>
                  </pic:nvPicPr>
                  <pic:blipFill>
                    <a:blip r:embed="rId12"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77777777"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777777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496B539A" w14:textId="1F51E529" w:rsidR="00860C21" w:rsidRDefault="007E2839" w:rsidP="006300FD">
      <w:pPr>
        <w:pStyle w:val="Heading2"/>
      </w:pPr>
      <w:r w:rsidRPr="00E8653F">
        <w:t>NEWS YOU CAN USE</w:t>
      </w:r>
    </w:p>
    <w:p w14:paraId="6E0400F4" w14:textId="17110553" w:rsidR="00A9603F" w:rsidRDefault="00435C66" w:rsidP="00A9603F">
      <w:pPr>
        <w:pStyle w:val="ListParagraph"/>
        <w:numPr>
          <w:ilvl w:val="0"/>
          <w:numId w:val="1"/>
        </w:numPr>
        <w:rPr>
          <w:rFonts w:eastAsia="Times New Roman" w:cs="Arial"/>
          <w:noProof/>
          <w:color w:val="515151"/>
          <w:sz w:val="20"/>
          <w:szCs w:val="20"/>
        </w:rPr>
      </w:pPr>
      <w:r w:rsidRPr="00D85B2F">
        <w:rPr>
          <w:rFonts w:eastAsia="Times New Roman" w:cs="Arial"/>
          <w:b/>
          <w:bCs/>
          <w:noProof/>
          <w:color w:val="515151"/>
          <w:sz w:val="20"/>
          <w:szCs w:val="20"/>
        </w:rPr>
        <w:t xml:space="preserve">New </w:t>
      </w:r>
      <w:r w:rsidR="00B11EF2" w:rsidRPr="00D85B2F">
        <w:rPr>
          <w:rFonts w:eastAsia="Times New Roman" w:cs="Arial"/>
          <w:b/>
          <w:bCs/>
          <w:noProof/>
          <w:color w:val="515151"/>
          <w:sz w:val="20"/>
          <w:szCs w:val="20"/>
        </w:rPr>
        <w:t>Protocol</w:t>
      </w:r>
      <w:r w:rsidRPr="00D85B2F">
        <w:rPr>
          <w:rFonts w:eastAsia="Times New Roman" w:cs="Arial"/>
          <w:b/>
          <w:bCs/>
          <w:noProof/>
          <w:color w:val="515151"/>
          <w:sz w:val="20"/>
          <w:szCs w:val="20"/>
        </w:rPr>
        <w:t xml:space="preserve"> Template</w:t>
      </w:r>
      <w:r w:rsidR="00B11EF2" w:rsidRPr="00D85B2F">
        <w:rPr>
          <w:rFonts w:eastAsia="Times New Roman" w:cs="Arial"/>
          <w:b/>
          <w:bCs/>
          <w:noProof/>
          <w:color w:val="515151"/>
          <w:sz w:val="20"/>
          <w:szCs w:val="20"/>
        </w:rPr>
        <w:t xml:space="preserve"> Posted</w:t>
      </w:r>
      <w:r w:rsidR="00B11EF2" w:rsidRPr="00D85B2F">
        <w:rPr>
          <w:rFonts w:eastAsia="Times New Roman" w:cs="Arial"/>
          <w:noProof/>
          <w:color w:val="515151"/>
          <w:sz w:val="20"/>
          <w:szCs w:val="20"/>
        </w:rPr>
        <w:t xml:space="preserve">: </w:t>
      </w:r>
      <w:r w:rsidR="002F7941" w:rsidRPr="00D85B2F">
        <w:rPr>
          <w:rFonts w:eastAsia="Times New Roman" w:cs="Arial"/>
          <w:noProof/>
          <w:color w:val="515151"/>
          <w:sz w:val="20"/>
          <w:szCs w:val="20"/>
        </w:rPr>
        <w:t>The IRB has posted</w:t>
      </w:r>
      <w:r w:rsidR="00003147" w:rsidRPr="00D85B2F">
        <w:rPr>
          <w:rFonts w:eastAsia="Times New Roman" w:cs="Arial"/>
          <w:noProof/>
          <w:color w:val="515151"/>
          <w:sz w:val="20"/>
          <w:szCs w:val="20"/>
        </w:rPr>
        <w:t xml:space="preserve"> the</w:t>
      </w:r>
      <w:r w:rsidR="002F7941" w:rsidRPr="00D85B2F">
        <w:rPr>
          <w:rFonts w:eastAsia="Times New Roman" w:cs="Arial"/>
          <w:noProof/>
          <w:color w:val="515151"/>
          <w:sz w:val="20"/>
          <w:szCs w:val="20"/>
        </w:rPr>
        <w:t xml:space="preserve"> revised protocol</w:t>
      </w:r>
      <w:r w:rsidR="00003147" w:rsidRPr="00D85B2F">
        <w:rPr>
          <w:rFonts w:eastAsia="Times New Roman" w:cs="Arial"/>
          <w:noProof/>
          <w:color w:val="515151"/>
          <w:sz w:val="20"/>
          <w:szCs w:val="20"/>
        </w:rPr>
        <w:t xml:space="preserve"> template</w:t>
      </w:r>
      <w:r w:rsidR="002F7941" w:rsidRPr="00D85B2F">
        <w:rPr>
          <w:rFonts w:eastAsia="Times New Roman" w:cs="Arial"/>
          <w:noProof/>
          <w:color w:val="515151"/>
          <w:sz w:val="20"/>
          <w:szCs w:val="20"/>
        </w:rPr>
        <w:t xml:space="preserve">, </w:t>
      </w:r>
      <w:r w:rsidR="00FD607F" w:rsidRPr="00FD607F">
        <w:rPr>
          <w:rFonts w:eastAsia="Times New Roman" w:cs="Arial"/>
          <w:noProof/>
          <w:color w:val="515151"/>
          <w:sz w:val="20"/>
          <w:szCs w:val="20"/>
        </w:rPr>
        <w:t xml:space="preserve">HRP-503 - TEMPLATE </w:t>
      </w:r>
      <w:r w:rsidR="00A9603F">
        <w:rPr>
          <w:rFonts w:eastAsia="Times New Roman" w:cs="Arial"/>
          <w:noProof/>
          <w:color w:val="515151"/>
          <w:sz w:val="20"/>
          <w:szCs w:val="20"/>
        </w:rPr>
        <w:t>–</w:t>
      </w:r>
      <w:r w:rsidR="00FD607F" w:rsidRPr="00FD607F">
        <w:rPr>
          <w:rFonts w:eastAsia="Times New Roman" w:cs="Arial"/>
          <w:noProof/>
          <w:color w:val="515151"/>
          <w:sz w:val="20"/>
          <w:szCs w:val="20"/>
        </w:rPr>
        <w:t xml:space="preserve"> Protocol</w:t>
      </w:r>
      <w:r w:rsidR="00A9603F">
        <w:rPr>
          <w:rFonts w:eastAsia="Times New Roman" w:cs="Arial"/>
          <w:noProof/>
          <w:color w:val="515151"/>
          <w:sz w:val="20"/>
          <w:szCs w:val="20"/>
        </w:rPr>
        <w:t>.  The</w:t>
      </w:r>
      <w:r w:rsidR="00A9603F" w:rsidRPr="00A9603F">
        <w:rPr>
          <w:rFonts w:eastAsia="Times New Roman" w:cs="Arial"/>
          <w:noProof/>
          <w:color w:val="515151"/>
          <w:sz w:val="20"/>
          <w:szCs w:val="20"/>
        </w:rPr>
        <w:t xml:space="preserve"> updated template is designed to simplify the information you need to provide for IRB review. Its streamlined format helps to reduce duplicate details and eliminates </w:t>
      </w:r>
      <w:r w:rsidR="006C5F4E">
        <w:rPr>
          <w:rFonts w:eastAsia="Times New Roman" w:cs="Arial"/>
          <w:noProof/>
          <w:color w:val="515151"/>
          <w:sz w:val="20"/>
          <w:szCs w:val="20"/>
        </w:rPr>
        <w:t>the need for</w:t>
      </w:r>
      <w:r w:rsidR="00A9603F" w:rsidRPr="00A9603F">
        <w:rPr>
          <w:rFonts w:eastAsia="Times New Roman" w:cs="Arial"/>
          <w:noProof/>
          <w:color w:val="515151"/>
          <w:sz w:val="20"/>
          <w:szCs w:val="20"/>
        </w:rPr>
        <w:t xml:space="preserve"> multiple template</w:t>
      </w:r>
      <w:r w:rsidR="00D866E0">
        <w:rPr>
          <w:rFonts w:eastAsia="Times New Roman" w:cs="Arial"/>
          <w:noProof/>
          <w:color w:val="515151"/>
          <w:sz w:val="20"/>
          <w:szCs w:val="20"/>
        </w:rPr>
        <w:t>s</w:t>
      </w:r>
      <w:r w:rsidR="00D85B2F">
        <w:rPr>
          <w:rFonts w:eastAsia="Times New Roman" w:cs="Arial"/>
          <w:noProof/>
          <w:color w:val="515151"/>
          <w:sz w:val="20"/>
          <w:szCs w:val="20"/>
        </w:rPr>
        <w:t xml:space="preserve">. </w:t>
      </w:r>
    </w:p>
    <w:p w14:paraId="7410937E" w14:textId="77777777" w:rsidR="00D866E0" w:rsidRDefault="00E76FEB" w:rsidP="00A9603F">
      <w:pPr>
        <w:pStyle w:val="ListParagraph"/>
        <w:numPr>
          <w:ilvl w:val="1"/>
          <w:numId w:val="1"/>
        </w:numPr>
        <w:rPr>
          <w:rFonts w:eastAsia="Times New Roman" w:cs="Arial"/>
          <w:noProof/>
          <w:color w:val="515151"/>
          <w:sz w:val="20"/>
          <w:szCs w:val="20"/>
        </w:rPr>
      </w:pPr>
      <w:r w:rsidRPr="00A9603F">
        <w:rPr>
          <w:rFonts w:eastAsia="Times New Roman" w:cs="Arial"/>
          <w:noProof/>
          <w:color w:val="515151"/>
          <w:sz w:val="20"/>
          <w:szCs w:val="20"/>
        </w:rPr>
        <w:t xml:space="preserve">For researchers currently drafting their protocol, you may </w:t>
      </w:r>
      <w:r w:rsidR="00203AAD" w:rsidRPr="00A9603F">
        <w:rPr>
          <w:rFonts w:eastAsia="Times New Roman" w:cs="Arial"/>
          <w:noProof/>
          <w:color w:val="515151"/>
          <w:sz w:val="20"/>
          <w:szCs w:val="20"/>
        </w:rPr>
        <w:t>continue</w:t>
      </w:r>
      <w:r w:rsidRPr="00A9603F">
        <w:rPr>
          <w:rFonts w:eastAsia="Times New Roman" w:cs="Arial"/>
          <w:noProof/>
          <w:color w:val="515151"/>
          <w:sz w:val="20"/>
          <w:szCs w:val="20"/>
        </w:rPr>
        <w:t xml:space="preserve"> the use of the past templates until October 15, 2025</w:t>
      </w:r>
      <w:r w:rsidRPr="00D866E0">
        <w:rPr>
          <w:rFonts w:eastAsia="Times New Roman" w:cs="Arial"/>
          <w:noProof/>
          <w:color w:val="515151"/>
          <w:sz w:val="20"/>
          <w:szCs w:val="20"/>
        </w:rPr>
        <w:t>.</w:t>
      </w:r>
      <w:r w:rsidR="00023E27" w:rsidRPr="00D866E0">
        <w:rPr>
          <w:rFonts w:eastAsia="Times New Roman" w:cs="Arial"/>
          <w:noProof/>
          <w:color w:val="515151"/>
          <w:sz w:val="20"/>
          <w:szCs w:val="20"/>
        </w:rPr>
        <w:t xml:space="preserve">  </w:t>
      </w:r>
    </w:p>
    <w:p w14:paraId="5D8AE87B" w14:textId="54840FBC" w:rsidR="003D4E18" w:rsidRPr="00CA604E" w:rsidRDefault="00D866E0" w:rsidP="00A9603F">
      <w:pPr>
        <w:pStyle w:val="ListParagraph"/>
        <w:numPr>
          <w:ilvl w:val="1"/>
          <w:numId w:val="1"/>
        </w:numPr>
        <w:rPr>
          <w:rFonts w:eastAsia="Times New Roman" w:cs="Arial"/>
          <w:color w:val="515151"/>
          <w:sz w:val="20"/>
          <w:szCs w:val="20"/>
          <w:u w:val="single"/>
        </w:rPr>
      </w:pPr>
      <w:r w:rsidRPr="00D866E0">
        <w:rPr>
          <w:rFonts w:eastAsia="Times New Roman" w:cs="Arial"/>
          <w:b/>
          <w:bCs/>
          <w:noProof/>
          <w:color w:val="515151"/>
          <w:sz w:val="20"/>
          <w:szCs w:val="20"/>
        </w:rPr>
        <w:t>Required use of new template</w:t>
      </w:r>
      <w:r>
        <w:rPr>
          <w:rFonts w:eastAsia="Times New Roman" w:cs="Arial"/>
          <w:noProof/>
          <w:color w:val="515151"/>
          <w:sz w:val="20"/>
          <w:szCs w:val="20"/>
        </w:rPr>
        <w:t xml:space="preserve">: </w:t>
      </w:r>
      <w:r w:rsidR="00023E27" w:rsidRPr="00CA604E">
        <w:rPr>
          <w:rFonts w:eastAsia="Times New Roman" w:cs="Arial"/>
          <w:color w:val="515151"/>
          <w:sz w:val="20"/>
          <w:szCs w:val="20"/>
          <w:u w:val="single"/>
        </w:rPr>
        <w:t xml:space="preserve">All </w:t>
      </w:r>
      <w:r w:rsidR="006919F9" w:rsidRPr="00CA604E">
        <w:rPr>
          <w:rFonts w:eastAsia="Times New Roman" w:cs="Arial"/>
          <w:color w:val="515151"/>
          <w:sz w:val="20"/>
          <w:szCs w:val="20"/>
          <w:u w:val="single"/>
        </w:rPr>
        <w:t xml:space="preserve">new initial </w:t>
      </w:r>
      <w:r w:rsidR="00023E27" w:rsidRPr="00CA604E">
        <w:rPr>
          <w:rFonts w:eastAsia="Times New Roman" w:cs="Arial"/>
          <w:color w:val="515151"/>
          <w:sz w:val="20"/>
          <w:szCs w:val="20"/>
          <w:u w:val="single"/>
        </w:rPr>
        <w:t>submissions</w:t>
      </w:r>
      <w:r w:rsidR="00203AAD" w:rsidRPr="00CA604E">
        <w:rPr>
          <w:rFonts w:eastAsia="Times New Roman" w:cs="Arial"/>
          <w:color w:val="515151"/>
          <w:sz w:val="20"/>
          <w:szCs w:val="20"/>
          <w:u w:val="single"/>
        </w:rPr>
        <w:t xml:space="preserve"> of human subject research </w:t>
      </w:r>
      <w:r w:rsidR="00023E27" w:rsidRPr="00CA604E">
        <w:rPr>
          <w:rFonts w:eastAsia="Times New Roman" w:cs="Arial"/>
          <w:color w:val="515151"/>
          <w:sz w:val="20"/>
          <w:szCs w:val="20"/>
          <w:u w:val="single"/>
        </w:rPr>
        <w:t>after October 15, 2025</w:t>
      </w:r>
      <w:r w:rsidR="008E565A" w:rsidRPr="00CA604E">
        <w:rPr>
          <w:rFonts w:eastAsia="Times New Roman" w:cs="Arial"/>
          <w:color w:val="515151"/>
          <w:sz w:val="20"/>
          <w:szCs w:val="20"/>
          <w:u w:val="single"/>
        </w:rPr>
        <w:t>,</w:t>
      </w:r>
      <w:r w:rsidR="00023E27" w:rsidRPr="00CA604E">
        <w:rPr>
          <w:rFonts w:eastAsia="Times New Roman" w:cs="Arial"/>
          <w:color w:val="515151"/>
          <w:sz w:val="20"/>
          <w:szCs w:val="20"/>
          <w:u w:val="single"/>
        </w:rPr>
        <w:t xml:space="preserve"> will be required to use the new </w:t>
      </w:r>
      <w:r w:rsidRPr="00CA604E">
        <w:rPr>
          <w:rFonts w:eastAsia="Times New Roman" w:cs="Arial"/>
          <w:color w:val="515151"/>
          <w:sz w:val="20"/>
          <w:szCs w:val="20"/>
          <w:u w:val="single"/>
        </w:rPr>
        <w:t xml:space="preserve">HRP-503 - TEMPLATE – Protocol </w:t>
      </w:r>
      <w:r w:rsidR="00203AAD" w:rsidRPr="00CA604E">
        <w:rPr>
          <w:rFonts w:eastAsia="Times New Roman" w:cs="Arial"/>
          <w:color w:val="515151"/>
          <w:sz w:val="20"/>
          <w:szCs w:val="20"/>
          <w:u w:val="single"/>
        </w:rPr>
        <w:t xml:space="preserve">posted in the </w:t>
      </w:r>
      <w:hyperlink r:id="rId13" w:history="1">
        <w:r w:rsidR="00203AAD" w:rsidRPr="00A9603F">
          <w:rPr>
            <w:rStyle w:val="Hyperlink"/>
            <w:rFonts w:eastAsia="Times New Roman" w:cs="Arial"/>
            <w:noProof/>
            <w:sz w:val="20"/>
            <w:szCs w:val="20"/>
          </w:rPr>
          <w:t>Endeavor Library</w:t>
        </w:r>
      </w:hyperlink>
      <w:r w:rsidR="00203AAD" w:rsidRPr="00CA604E">
        <w:rPr>
          <w:rFonts w:eastAsia="Times New Roman" w:cs="Arial"/>
          <w:color w:val="515151"/>
          <w:sz w:val="20"/>
          <w:szCs w:val="20"/>
          <w:u w:val="single"/>
        </w:rPr>
        <w:t>, under the Templates tab</w:t>
      </w:r>
      <w:r w:rsidR="00203AAD" w:rsidRPr="00A9603F">
        <w:rPr>
          <w:rFonts w:eastAsia="Times New Roman" w:cs="Arial"/>
          <w:noProof/>
          <w:color w:val="515151"/>
          <w:sz w:val="20"/>
          <w:szCs w:val="20"/>
        </w:rPr>
        <w:t>.</w:t>
      </w:r>
      <w:r w:rsidR="00CA604E">
        <w:rPr>
          <w:rFonts w:eastAsia="Times New Roman" w:cs="Arial"/>
          <w:noProof/>
          <w:color w:val="515151"/>
          <w:sz w:val="20"/>
          <w:szCs w:val="20"/>
        </w:rPr>
        <w:t xml:space="preserve"> Submissions received after October 15, 2025</w:t>
      </w:r>
      <w:r w:rsidR="00605313">
        <w:rPr>
          <w:rFonts w:eastAsia="Times New Roman" w:cs="Arial"/>
          <w:noProof/>
          <w:color w:val="515151"/>
          <w:sz w:val="20"/>
          <w:szCs w:val="20"/>
        </w:rPr>
        <w:t>,</w:t>
      </w:r>
      <w:r w:rsidR="00CA604E">
        <w:rPr>
          <w:rFonts w:eastAsia="Times New Roman" w:cs="Arial"/>
          <w:noProof/>
          <w:color w:val="515151"/>
          <w:sz w:val="20"/>
          <w:szCs w:val="20"/>
        </w:rPr>
        <w:t xml:space="preserve"> that do not use the new template will be returned to study teams to update before the IRB review can occur. </w:t>
      </w:r>
    </w:p>
    <w:p w14:paraId="2A1A27CF" w14:textId="72DE7465" w:rsidR="000E6B80" w:rsidRDefault="006919F9" w:rsidP="00511C22">
      <w:pPr>
        <w:pStyle w:val="ListParagraph"/>
        <w:numPr>
          <w:ilvl w:val="0"/>
          <w:numId w:val="1"/>
        </w:numPr>
        <w:rPr>
          <w:rFonts w:eastAsia="Times New Roman" w:cs="Arial"/>
          <w:noProof/>
          <w:color w:val="515151"/>
          <w:sz w:val="20"/>
          <w:szCs w:val="20"/>
        </w:rPr>
      </w:pPr>
      <w:r>
        <w:rPr>
          <w:rFonts w:eastAsia="Times New Roman" w:cs="Arial"/>
          <w:b/>
          <w:bCs/>
          <w:noProof/>
          <w:color w:val="515151"/>
          <w:sz w:val="20"/>
          <w:szCs w:val="20"/>
        </w:rPr>
        <w:t>New to Auburn or Endeavor</w:t>
      </w:r>
      <w:r w:rsidR="00D84B29">
        <w:rPr>
          <w:rFonts w:eastAsia="Times New Roman" w:cs="Arial"/>
          <w:b/>
          <w:bCs/>
          <w:noProof/>
          <w:color w:val="515151"/>
          <w:sz w:val="20"/>
          <w:szCs w:val="20"/>
        </w:rPr>
        <w:t>?</w:t>
      </w:r>
      <w:r w:rsidR="00511C22" w:rsidRPr="001360FC">
        <w:rPr>
          <w:rFonts w:eastAsia="Times New Roman" w:cs="Arial"/>
          <w:noProof/>
          <w:color w:val="515151"/>
          <w:sz w:val="20"/>
          <w:szCs w:val="20"/>
        </w:rPr>
        <w:t xml:space="preserve"> </w:t>
      </w:r>
      <w:r>
        <w:rPr>
          <w:rFonts w:eastAsia="Times New Roman" w:cs="Arial"/>
          <w:noProof/>
          <w:color w:val="515151"/>
          <w:sz w:val="20"/>
          <w:szCs w:val="20"/>
        </w:rPr>
        <w:t xml:space="preserve">Check out the </w:t>
      </w:r>
      <w:hyperlink r:id="rId14" w:history="1">
        <w:r w:rsidR="00514F88" w:rsidRPr="001360FC">
          <w:rPr>
            <w:rStyle w:val="Hyperlink"/>
            <w:rFonts w:eastAsia="Times New Roman" w:cs="Arial"/>
            <w:noProof/>
            <w:sz w:val="20"/>
            <w:szCs w:val="20"/>
          </w:rPr>
          <w:t>Help Center</w:t>
        </w:r>
      </w:hyperlink>
      <w:r w:rsidR="00095D06">
        <w:rPr>
          <w:rFonts w:eastAsia="Times New Roman" w:cs="Arial"/>
          <w:noProof/>
          <w:color w:val="515151"/>
          <w:sz w:val="20"/>
          <w:szCs w:val="20"/>
        </w:rPr>
        <w:t xml:space="preserve">, under the Video tab, for the </w:t>
      </w:r>
      <w:r w:rsidR="00237C2A" w:rsidRPr="00237C2A">
        <w:rPr>
          <w:rFonts w:eastAsia="Times New Roman" w:cs="Arial"/>
          <w:noProof/>
          <w:color w:val="515151"/>
          <w:sz w:val="20"/>
          <w:szCs w:val="20"/>
        </w:rPr>
        <w:t>Endeavor Training Recording - Single Site Studies</w:t>
      </w:r>
      <w:r w:rsidR="00A75E30">
        <w:rPr>
          <w:rFonts w:eastAsia="Times New Roman" w:cs="Arial"/>
          <w:noProof/>
          <w:color w:val="515151"/>
          <w:sz w:val="20"/>
          <w:szCs w:val="20"/>
        </w:rPr>
        <w:t xml:space="preserve">.  </w:t>
      </w:r>
      <w:r w:rsidR="00E86ACD" w:rsidRPr="00E86ACD">
        <w:rPr>
          <w:rFonts w:eastAsia="Times New Roman" w:cs="Arial"/>
          <w:noProof/>
          <w:color w:val="515151"/>
          <w:sz w:val="20"/>
          <w:szCs w:val="20"/>
        </w:rPr>
        <w:t>This recorded training session offers a</w:t>
      </w:r>
      <w:r w:rsidR="00E86ACD">
        <w:rPr>
          <w:rFonts w:eastAsia="Times New Roman" w:cs="Arial"/>
          <w:noProof/>
          <w:color w:val="515151"/>
          <w:sz w:val="20"/>
          <w:szCs w:val="20"/>
        </w:rPr>
        <w:t xml:space="preserve">n </w:t>
      </w:r>
      <w:r w:rsidR="00E86ACD" w:rsidRPr="00E86ACD">
        <w:rPr>
          <w:rFonts w:eastAsia="Times New Roman" w:cs="Arial"/>
          <w:noProof/>
          <w:color w:val="515151"/>
          <w:sz w:val="20"/>
          <w:szCs w:val="20"/>
        </w:rPr>
        <w:t>overview of using the Endeavor platform for IRB submissions, including how to submit studies, respond to IRB requests, and manage follow-up actions like modifications</w:t>
      </w:r>
      <w:r w:rsidR="00CA7E14">
        <w:rPr>
          <w:rFonts w:eastAsia="Times New Roman" w:cs="Arial"/>
          <w:noProof/>
          <w:color w:val="515151"/>
          <w:sz w:val="20"/>
          <w:szCs w:val="20"/>
        </w:rPr>
        <w:t>, continuing reviews,</w:t>
      </w:r>
      <w:r w:rsidR="00E86ACD" w:rsidRPr="00E86ACD">
        <w:rPr>
          <w:rFonts w:eastAsia="Times New Roman" w:cs="Arial"/>
          <w:noProof/>
          <w:color w:val="515151"/>
          <w:sz w:val="20"/>
          <w:szCs w:val="20"/>
        </w:rPr>
        <w:t xml:space="preserve"> and closures.</w:t>
      </w:r>
    </w:p>
    <w:p w14:paraId="3DC38410" w14:textId="09BA5646" w:rsidR="00E8653F" w:rsidRPr="001360FC" w:rsidRDefault="00E8653F" w:rsidP="00E8653F">
      <w:pPr>
        <w:rPr>
          <w:b/>
          <w:bCs/>
          <w:color w:val="002060"/>
        </w:rPr>
      </w:pPr>
    </w:p>
    <w:p w14:paraId="7A37A8CE" w14:textId="5C013FC2" w:rsidR="00860C21" w:rsidRPr="001360FC" w:rsidRDefault="007E2839" w:rsidP="006300FD">
      <w:pPr>
        <w:pStyle w:val="Heading2"/>
      </w:pPr>
      <w:r w:rsidRPr="001360FC">
        <w:t>ENDEAVOR TIPS &amp; TRICKS</w:t>
      </w:r>
    </w:p>
    <w:p w14:paraId="28149373" w14:textId="7B1E1F4B" w:rsidR="00F62267" w:rsidRPr="00A464AB" w:rsidRDefault="00383202" w:rsidP="001529BD">
      <w:pPr>
        <w:pStyle w:val="ListParagraph"/>
        <w:numPr>
          <w:ilvl w:val="0"/>
          <w:numId w:val="1"/>
        </w:numPr>
        <w:rPr>
          <w:rFonts w:eastAsia="Times New Roman" w:cs="Arial"/>
          <w:noProof/>
          <w:sz w:val="20"/>
          <w:szCs w:val="20"/>
        </w:rPr>
      </w:pPr>
      <w:r w:rsidRPr="00081413">
        <w:rPr>
          <w:rFonts w:eastAsia="Times New Roman" w:cs="Arial"/>
          <w:b/>
          <w:bCs/>
          <w:noProof/>
          <w:color w:val="515151"/>
          <w:sz w:val="20"/>
          <w:szCs w:val="20"/>
        </w:rPr>
        <w:t>Study Closure</w:t>
      </w:r>
      <w:r w:rsidR="00E5746B" w:rsidRPr="00081413">
        <w:rPr>
          <w:rFonts w:eastAsia="Times New Roman" w:cs="Arial"/>
          <w:b/>
          <w:bCs/>
          <w:noProof/>
          <w:color w:val="515151"/>
          <w:sz w:val="20"/>
          <w:szCs w:val="20"/>
        </w:rPr>
        <w:t xml:space="preserve">: </w:t>
      </w:r>
      <w:r w:rsidR="00CA51E6" w:rsidRPr="00081413">
        <w:rPr>
          <w:rFonts w:eastAsia="Times New Roman" w:cs="Arial"/>
          <w:noProof/>
          <w:color w:val="515151"/>
          <w:sz w:val="20"/>
          <w:szCs w:val="20"/>
        </w:rPr>
        <w:t>All</w:t>
      </w:r>
      <w:r w:rsidR="00CA51E6" w:rsidRPr="00A464AB">
        <w:rPr>
          <w:rFonts w:eastAsia="Times New Roman" w:cs="Arial"/>
          <w:noProof/>
          <w:sz w:val="20"/>
          <w:szCs w:val="20"/>
        </w:rPr>
        <w:t xml:space="preserve"> studies should have a closure report submitted once the following research milestones have been met:</w:t>
      </w:r>
    </w:p>
    <w:p w14:paraId="01D981E5" w14:textId="5EC33D8D" w:rsidR="00703C70" w:rsidRPr="00A464AB" w:rsidRDefault="00703C70" w:rsidP="00703C70">
      <w:pPr>
        <w:pStyle w:val="ListParagraph"/>
        <w:numPr>
          <w:ilvl w:val="1"/>
          <w:numId w:val="1"/>
        </w:numPr>
        <w:rPr>
          <w:rFonts w:eastAsia="Times New Roman" w:cs="Arial"/>
          <w:noProof/>
          <w:sz w:val="20"/>
          <w:szCs w:val="20"/>
        </w:rPr>
      </w:pPr>
      <w:r w:rsidRPr="00A464AB">
        <w:rPr>
          <w:rFonts w:eastAsia="Times New Roman" w:cs="Arial"/>
          <w:noProof/>
          <w:sz w:val="20"/>
          <w:szCs w:val="20"/>
        </w:rPr>
        <w:t>Study is permanently closed to enrollment</w:t>
      </w:r>
      <w:r w:rsidR="00066C73">
        <w:rPr>
          <w:rFonts w:eastAsia="Times New Roman" w:cs="Arial"/>
          <w:noProof/>
          <w:sz w:val="20"/>
          <w:szCs w:val="20"/>
        </w:rPr>
        <w:t>,</w:t>
      </w:r>
      <w:r w:rsidRPr="00A464AB">
        <w:rPr>
          <w:rFonts w:eastAsia="Times New Roman" w:cs="Arial"/>
          <w:noProof/>
          <w:sz w:val="20"/>
          <w:szCs w:val="20"/>
        </w:rPr>
        <w:t xml:space="preserve"> OR was never open for enrollment</w:t>
      </w:r>
    </w:p>
    <w:p w14:paraId="3DAAE53A" w14:textId="4FE6A7E1" w:rsidR="00703C70" w:rsidRPr="00A464AB" w:rsidRDefault="00703C70" w:rsidP="00703C70">
      <w:pPr>
        <w:pStyle w:val="ListParagraph"/>
        <w:numPr>
          <w:ilvl w:val="1"/>
          <w:numId w:val="1"/>
        </w:numPr>
        <w:rPr>
          <w:rFonts w:eastAsia="Times New Roman" w:cs="Arial"/>
          <w:noProof/>
          <w:sz w:val="20"/>
          <w:szCs w:val="20"/>
        </w:rPr>
      </w:pPr>
      <w:r w:rsidRPr="00A464AB">
        <w:rPr>
          <w:rFonts w:eastAsia="Times New Roman" w:cs="Arial"/>
          <w:noProof/>
          <w:sz w:val="20"/>
          <w:szCs w:val="20"/>
        </w:rPr>
        <w:t>All subjects have completed all study-related interventions OR not applicable (e.g.</w:t>
      </w:r>
      <w:r w:rsidR="00066C73">
        <w:rPr>
          <w:rFonts w:eastAsia="Times New Roman" w:cs="Arial"/>
          <w:noProof/>
          <w:sz w:val="20"/>
          <w:szCs w:val="20"/>
        </w:rPr>
        <w:t>,</w:t>
      </w:r>
      <w:r w:rsidRPr="00A464AB">
        <w:rPr>
          <w:rFonts w:eastAsia="Times New Roman" w:cs="Arial"/>
          <w:noProof/>
          <w:sz w:val="20"/>
          <w:szCs w:val="20"/>
        </w:rPr>
        <w:t xml:space="preserve"> study did not include interventions, no subjects were enrolled)</w:t>
      </w:r>
    </w:p>
    <w:p w14:paraId="13A9E33F" w14:textId="5ECA20E0" w:rsidR="00703C70" w:rsidRPr="00A464AB" w:rsidRDefault="00703C70" w:rsidP="00703C70">
      <w:pPr>
        <w:pStyle w:val="ListParagraph"/>
        <w:numPr>
          <w:ilvl w:val="1"/>
          <w:numId w:val="1"/>
        </w:numPr>
        <w:rPr>
          <w:rFonts w:eastAsia="Times New Roman" w:cs="Arial"/>
          <w:noProof/>
          <w:sz w:val="20"/>
          <w:szCs w:val="20"/>
        </w:rPr>
      </w:pPr>
      <w:r w:rsidRPr="00A464AB">
        <w:rPr>
          <w:rFonts w:eastAsia="Times New Roman" w:cs="Arial"/>
          <w:noProof/>
          <w:sz w:val="20"/>
          <w:szCs w:val="20"/>
        </w:rPr>
        <w:t xml:space="preserve">Collection of private identifiable information is complete OR not applicable </w:t>
      </w:r>
    </w:p>
    <w:p w14:paraId="156F42EC" w14:textId="6FAB7C6A" w:rsidR="00CA51E6" w:rsidRPr="00A464AB" w:rsidRDefault="00703C70" w:rsidP="00703C70">
      <w:pPr>
        <w:pStyle w:val="ListParagraph"/>
        <w:numPr>
          <w:ilvl w:val="1"/>
          <w:numId w:val="1"/>
        </w:numPr>
        <w:rPr>
          <w:rFonts w:eastAsia="Times New Roman" w:cs="Arial"/>
          <w:noProof/>
          <w:sz w:val="20"/>
          <w:szCs w:val="20"/>
        </w:rPr>
      </w:pPr>
      <w:r w:rsidRPr="00A464AB">
        <w:rPr>
          <w:rFonts w:eastAsia="Times New Roman" w:cs="Arial"/>
          <w:noProof/>
          <w:sz w:val="20"/>
          <w:szCs w:val="20"/>
        </w:rPr>
        <w:t xml:space="preserve">Analysis of private identifiable information is complete OR not applicable </w:t>
      </w:r>
    </w:p>
    <w:p w14:paraId="354AD2C8" w14:textId="1C559381" w:rsidR="0007162A" w:rsidRPr="00A464AB" w:rsidRDefault="0007162A" w:rsidP="00703C70">
      <w:pPr>
        <w:pStyle w:val="ListParagraph"/>
        <w:numPr>
          <w:ilvl w:val="2"/>
          <w:numId w:val="1"/>
        </w:numPr>
        <w:rPr>
          <w:rFonts w:eastAsia="Times New Roman" w:cs="Arial"/>
          <w:noProof/>
          <w:sz w:val="20"/>
          <w:szCs w:val="20"/>
        </w:rPr>
      </w:pPr>
      <w:r w:rsidRPr="00A464AB">
        <w:rPr>
          <w:rFonts w:eastAsia="Times New Roman" w:cs="Arial"/>
          <w:noProof/>
          <w:sz w:val="20"/>
          <w:szCs w:val="20"/>
        </w:rPr>
        <w:t xml:space="preserve">Make sure your closure </w:t>
      </w:r>
      <w:r w:rsidR="00A464AB" w:rsidRPr="00A464AB">
        <w:rPr>
          <w:rFonts w:eastAsia="Times New Roman" w:cs="Arial"/>
          <w:noProof/>
          <w:sz w:val="20"/>
          <w:szCs w:val="20"/>
        </w:rPr>
        <w:t>application</w:t>
      </w:r>
      <w:r w:rsidRPr="00A464AB">
        <w:rPr>
          <w:rFonts w:eastAsia="Times New Roman" w:cs="Arial"/>
          <w:noProof/>
          <w:sz w:val="20"/>
          <w:szCs w:val="20"/>
        </w:rPr>
        <w:t xml:space="preserve"> also confirms that </w:t>
      </w:r>
      <w:r w:rsidR="00A464AB" w:rsidRPr="00A464AB">
        <w:rPr>
          <w:rFonts w:eastAsia="Times New Roman" w:cs="Arial"/>
          <w:noProof/>
          <w:sz w:val="20"/>
          <w:szCs w:val="20"/>
        </w:rPr>
        <w:t xml:space="preserve">all identifiable data has been destroyed, on the last question in the closure application.  It is still acceptable to maintain copies of payment records and consent forms, but identifiable research data should be destroyed or permanently stripped of all linking codes and identifiers. </w:t>
      </w:r>
    </w:p>
    <w:p w14:paraId="637C3C6C" w14:textId="77777777" w:rsidR="00C81B6A" w:rsidRDefault="00C81B6A" w:rsidP="00C81B6A">
      <w:pPr>
        <w:pStyle w:val="ListParagraph"/>
        <w:ind w:left="360"/>
        <w:rPr>
          <w:rFonts w:eastAsia="Times New Roman" w:cs="Arial"/>
          <w:noProof/>
          <w:sz w:val="20"/>
          <w:szCs w:val="20"/>
        </w:rPr>
      </w:pPr>
    </w:p>
    <w:p w14:paraId="4526CE2B" w14:textId="6FEC9E27" w:rsidR="001529BD" w:rsidRPr="00A464AB" w:rsidRDefault="00383202" w:rsidP="00C81B6A">
      <w:pPr>
        <w:pStyle w:val="ListParagraph"/>
        <w:ind w:left="360"/>
        <w:rPr>
          <w:rFonts w:eastAsia="Times New Roman" w:cs="Arial"/>
          <w:noProof/>
          <w:sz w:val="20"/>
          <w:szCs w:val="20"/>
        </w:rPr>
      </w:pPr>
      <w:r w:rsidRPr="00A464AB">
        <w:rPr>
          <w:rFonts w:eastAsia="Times New Roman" w:cs="Arial"/>
          <w:noProof/>
          <w:sz w:val="20"/>
          <w:szCs w:val="20"/>
        </w:rPr>
        <w:t xml:space="preserve">See </w:t>
      </w:r>
      <w:r w:rsidR="001044EE" w:rsidRPr="00A464AB">
        <w:rPr>
          <w:rFonts w:eastAsia="Times New Roman" w:cs="Arial"/>
          <w:noProof/>
          <w:sz w:val="20"/>
          <w:szCs w:val="20"/>
        </w:rPr>
        <w:t xml:space="preserve">section “How do I close out a study?” of the </w:t>
      </w:r>
      <w:r w:rsidR="00CA3AEA" w:rsidRPr="00A464AB">
        <w:rPr>
          <w:rFonts w:eastAsia="Times New Roman" w:cs="Arial"/>
          <w:noProof/>
          <w:sz w:val="20"/>
          <w:szCs w:val="20"/>
        </w:rPr>
        <w:t>HRP-103 - INVESTIGATOR MANUAL</w:t>
      </w:r>
      <w:r w:rsidR="001044EE" w:rsidRPr="00A464AB">
        <w:rPr>
          <w:rFonts w:eastAsia="Times New Roman" w:cs="Arial"/>
          <w:noProof/>
          <w:sz w:val="20"/>
          <w:szCs w:val="20"/>
        </w:rPr>
        <w:t xml:space="preserve">, located in the </w:t>
      </w:r>
      <w:hyperlink r:id="rId15" w:history="1">
        <w:r w:rsidR="001044EE" w:rsidRPr="00A464AB">
          <w:rPr>
            <w:rStyle w:val="Hyperlink"/>
            <w:rFonts w:eastAsia="Times New Roman" w:cs="Arial"/>
            <w:noProof/>
            <w:sz w:val="20"/>
            <w:szCs w:val="20"/>
          </w:rPr>
          <w:t>Endeavor Library</w:t>
        </w:r>
      </w:hyperlink>
      <w:r w:rsidR="001044EE" w:rsidRPr="00A464AB">
        <w:rPr>
          <w:rFonts w:eastAsia="Times New Roman" w:cs="Arial"/>
          <w:noProof/>
          <w:sz w:val="20"/>
          <w:szCs w:val="20"/>
        </w:rPr>
        <w:t xml:space="preserve">, under the General </w:t>
      </w:r>
      <w:r w:rsidR="00987A06">
        <w:rPr>
          <w:rFonts w:eastAsia="Times New Roman" w:cs="Arial"/>
          <w:noProof/>
          <w:sz w:val="20"/>
          <w:szCs w:val="20"/>
        </w:rPr>
        <w:t>tab</w:t>
      </w:r>
      <w:r w:rsidR="004E7E03">
        <w:rPr>
          <w:rFonts w:eastAsia="Times New Roman" w:cs="Arial"/>
          <w:noProof/>
          <w:sz w:val="20"/>
          <w:szCs w:val="20"/>
        </w:rPr>
        <w:t>,</w:t>
      </w:r>
      <w:r w:rsidR="00987A06">
        <w:rPr>
          <w:rFonts w:eastAsia="Times New Roman" w:cs="Arial"/>
          <w:noProof/>
          <w:sz w:val="20"/>
          <w:szCs w:val="20"/>
        </w:rPr>
        <w:t xml:space="preserve"> </w:t>
      </w:r>
      <w:r w:rsidR="001044EE" w:rsidRPr="00A464AB">
        <w:rPr>
          <w:rFonts w:eastAsia="Times New Roman" w:cs="Arial"/>
          <w:noProof/>
          <w:sz w:val="20"/>
          <w:szCs w:val="20"/>
        </w:rPr>
        <w:t xml:space="preserve">for additional </w:t>
      </w:r>
      <w:r w:rsidR="00FF2B37" w:rsidRPr="00A464AB">
        <w:rPr>
          <w:rFonts w:eastAsia="Times New Roman" w:cs="Arial"/>
          <w:noProof/>
          <w:sz w:val="20"/>
          <w:szCs w:val="20"/>
        </w:rPr>
        <w:t>instructions</w:t>
      </w:r>
      <w:r w:rsidR="001044EE" w:rsidRPr="00A464AB">
        <w:rPr>
          <w:rFonts w:eastAsia="Times New Roman" w:cs="Arial"/>
          <w:noProof/>
          <w:sz w:val="20"/>
          <w:szCs w:val="20"/>
        </w:rPr>
        <w:t xml:space="preserve"> and screenshots of how to </w:t>
      </w:r>
      <w:r w:rsidR="0054382F" w:rsidRPr="00A464AB">
        <w:rPr>
          <w:rFonts w:eastAsia="Times New Roman" w:cs="Arial"/>
          <w:noProof/>
          <w:sz w:val="20"/>
          <w:szCs w:val="20"/>
        </w:rPr>
        <w:t xml:space="preserve">submit your study closure </w:t>
      </w:r>
      <w:r w:rsidR="00987A06">
        <w:rPr>
          <w:rFonts w:eastAsia="Times New Roman" w:cs="Arial"/>
          <w:noProof/>
          <w:sz w:val="20"/>
          <w:szCs w:val="20"/>
        </w:rPr>
        <w:t>report</w:t>
      </w:r>
      <w:r w:rsidR="00FF2B37" w:rsidRPr="00A464AB">
        <w:rPr>
          <w:rFonts w:eastAsia="Times New Roman" w:cs="Arial"/>
          <w:noProof/>
          <w:sz w:val="20"/>
          <w:szCs w:val="20"/>
        </w:rPr>
        <w:t>.</w:t>
      </w:r>
    </w:p>
    <w:p w14:paraId="7A93E794" w14:textId="77777777" w:rsidR="007E2839" w:rsidRPr="001360FC" w:rsidRDefault="007E2839" w:rsidP="001529BD">
      <w:pPr>
        <w:rPr>
          <w:rFonts w:eastAsia="Times New Roman" w:cs="Arial"/>
          <w:noProof/>
        </w:rPr>
      </w:pPr>
    </w:p>
    <w:p w14:paraId="44589177" w14:textId="76CF0C71" w:rsidR="00841570" w:rsidRPr="00F62C9E" w:rsidRDefault="005A07F4" w:rsidP="00F62C9E">
      <w:pPr>
        <w:pStyle w:val="ListParagraph"/>
        <w:numPr>
          <w:ilvl w:val="0"/>
          <w:numId w:val="1"/>
        </w:numPr>
        <w:rPr>
          <w:rFonts w:eastAsia="Times New Roman" w:cs="Arial"/>
          <w:noProof/>
        </w:rPr>
      </w:pPr>
      <w:r w:rsidRPr="001360FC">
        <w:rPr>
          <w:rFonts w:eastAsia="Times New Roman" w:cs="Arial"/>
          <w:b/>
          <w:bCs/>
          <w:noProof/>
          <w:color w:val="515151"/>
          <w:sz w:val="20"/>
          <w:szCs w:val="20"/>
        </w:rPr>
        <w:t xml:space="preserve">Submitting </w:t>
      </w:r>
      <w:r w:rsidR="00AB4949">
        <w:rPr>
          <w:rFonts w:eastAsia="Times New Roman" w:cs="Arial"/>
          <w:b/>
          <w:bCs/>
          <w:noProof/>
          <w:color w:val="515151"/>
          <w:sz w:val="20"/>
          <w:szCs w:val="20"/>
        </w:rPr>
        <w:t xml:space="preserve">Information Letters and </w:t>
      </w:r>
      <w:r w:rsidR="008B4D93">
        <w:rPr>
          <w:rFonts w:eastAsia="Times New Roman" w:cs="Arial"/>
          <w:b/>
          <w:bCs/>
          <w:noProof/>
          <w:color w:val="515151"/>
          <w:sz w:val="20"/>
          <w:szCs w:val="20"/>
        </w:rPr>
        <w:t xml:space="preserve">Online </w:t>
      </w:r>
      <w:r w:rsidR="00AB4949">
        <w:rPr>
          <w:rFonts w:eastAsia="Times New Roman" w:cs="Arial"/>
          <w:b/>
          <w:bCs/>
          <w:noProof/>
          <w:color w:val="515151"/>
          <w:sz w:val="20"/>
          <w:szCs w:val="20"/>
        </w:rPr>
        <w:t>Sur</w:t>
      </w:r>
      <w:r w:rsidR="000F5231">
        <w:rPr>
          <w:rFonts w:eastAsia="Times New Roman" w:cs="Arial"/>
          <w:b/>
          <w:bCs/>
          <w:noProof/>
          <w:color w:val="515151"/>
          <w:sz w:val="20"/>
          <w:szCs w:val="20"/>
        </w:rPr>
        <w:t>vey</w:t>
      </w:r>
      <w:r w:rsidR="008B4D93">
        <w:rPr>
          <w:rFonts w:eastAsia="Times New Roman" w:cs="Arial"/>
          <w:b/>
          <w:bCs/>
          <w:noProof/>
          <w:color w:val="515151"/>
          <w:sz w:val="20"/>
          <w:szCs w:val="20"/>
        </w:rPr>
        <w:t xml:space="preserve"> </w:t>
      </w:r>
      <w:r w:rsidR="00B014C6">
        <w:rPr>
          <w:rFonts w:eastAsia="Times New Roman" w:cs="Arial"/>
          <w:b/>
          <w:bCs/>
          <w:noProof/>
          <w:color w:val="515151"/>
          <w:sz w:val="20"/>
          <w:szCs w:val="20"/>
        </w:rPr>
        <w:t>M</w:t>
      </w:r>
      <w:r w:rsidR="008B4D93">
        <w:rPr>
          <w:rFonts w:eastAsia="Times New Roman" w:cs="Arial"/>
          <w:b/>
          <w:bCs/>
          <w:noProof/>
          <w:color w:val="515151"/>
          <w:sz w:val="20"/>
          <w:szCs w:val="20"/>
        </w:rPr>
        <w:t>aterials</w:t>
      </w:r>
      <w:r w:rsidRPr="001360FC">
        <w:rPr>
          <w:rFonts w:eastAsia="Times New Roman" w:cs="Arial"/>
          <w:b/>
          <w:bCs/>
          <w:noProof/>
          <w:color w:val="515151"/>
          <w:sz w:val="20"/>
          <w:szCs w:val="20"/>
        </w:rPr>
        <w:t xml:space="preserve">: </w:t>
      </w:r>
      <w:r w:rsidR="008B4D93" w:rsidRPr="00884FF4">
        <w:rPr>
          <w:rFonts w:eastAsia="Times New Roman" w:cs="Arial"/>
          <w:noProof/>
          <w:color w:val="515151"/>
          <w:sz w:val="20"/>
          <w:szCs w:val="20"/>
        </w:rPr>
        <w:t>Historically</w:t>
      </w:r>
      <w:r w:rsidR="00884FF4" w:rsidRPr="00884FF4">
        <w:rPr>
          <w:rFonts w:eastAsia="Times New Roman" w:cs="Arial"/>
          <w:noProof/>
          <w:color w:val="515151"/>
          <w:sz w:val="20"/>
          <w:szCs w:val="20"/>
        </w:rPr>
        <w:t>,</w:t>
      </w:r>
      <w:r w:rsidR="008B4D93" w:rsidRPr="00884FF4">
        <w:rPr>
          <w:rFonts w:eastAsia="Times New Roman" w:cs="Arial"/>
          <w:noProof/>
          <w:color w:val="515151"/>
          <w:sz w:val="20"/>
          <w:szCs w:val="20"/>
        </w:rPr>
        <w:t xml:space="preserve"> </w:t>
      </w:r>
      <w:r w:rsidR="00227455" w:rsidRPr="00884FF4">
        <w:rPr>
          <w:rFonts w:eastAsia="Times New Roman" w:cs="Arial"/>
          <w:noProof/>
          <w:color w:val="515151"/>
          <w:sz w:val="20"/>
          <w:szCs w:val="20"/>
        </w:rPr>
        <w:t xml:space="preserve">researchers were requested to provide the IRB a </w:t>
      </w:r>
      <w:r w:rsidR="00D240A6">
        <w:rPr>
          <w:rFonts w:eastAsia="Times New Roman" w:cs="Arial"/>
          <w:noProof/>
          <w:color w:val="515151"/>
          <w:sz w:val="20"/>
          <w:szCs w:val="20"/>
        </w:rPr>
        <w:t xml:space="preserve">single </w:t>
      </w:r>
      <w:r w:rsidR="00227455" w:rsidRPr="00884FF4">
        <w:rPr>
          <w:rFonts w:eastAsia="Times New Roman" w:cs="Arial"/>
          <w:noProof/>
          <w:color w:val="515151"/>
          <w:sz w:val="20"/>
          <w:szCs w:val="20"/>
        </w:rPr>
        <w:t xml:space="preserve">PDF of the </w:t>
      </w:r>
      <w:r w:rsidR="00884FF4">
        <w:rPr>
          <w:rFonts w:eastAsia="Times New Roman" w:cs="Arial"/>
          <w:noProof/>
          <w:color w:val="515151"/>
          <w:sz w:val="20"/>
          <w:szCs w:val="20"/>
        </w:rPr>
        <w:t>Information</w:t>
      </w:r>
      <w:r w:rsidR="00227455" w:rsidRPr="00884FF4">
        <w:rPr>
          <w:rFonts w:eastAsia="Times New Roman" w:cs="Arial"/>
          <w:noProof/>
          <w:color w:val="515151"/>
          <w:sz w:val="20"/>
          <w:szCs w:val="20"/>
        </w:rPr>
        <w:t xml:space="preserve"> </w:t>
      </w:r>
      <w:r w:rsidR="00884FF4">
        <w:rPr>
          <w:rFonts w:eastAsia="Times New Roman" w:cs="Arial"/>
          <w:noProof/>
          <w:color w:val="515151"/>
          <w:sz w:val="20"/>
          <w:szCs w:val="20"/>
        </w:rPr>
        <w:t>L</w:t>
      </w:r>
      <w:r w:rsidR="00227455" w:rsidRPr="00884FF4">
        <w:rPr>
          <w:rFonts w:eastAsia="Times New Roman" w:cs="Arial"/>
          <w:noProof/>
          <w:color w:val="515151"/>
          <w:sz w:val="20"/>
          <w:szCs w:val="20"/>
        </w:rPr>
        <w:t xml:space="preserve">etter and survey </w:t>
      </w:r>
      <w:r w:rsidR="00D240A6">
        <w:rPr>
          <w:rFonts w:eastAsia="Times New Roman" w:cs="Arial"/>
          <w:noProof/>
          <w:color w:val="515151"/>
          <w:sz w:val="20"/>
          <w:szCs w:val="20"/>
        </w:rPr>
        <w:t xml:space="preserve">material </w:t>
      </w:r>
      <w:r w:rsidR="00227455" w:rsidRPr="00884FF4">
        <w:rPr>
          <w:rFonts w:eastAsia="Times New Roman" w:cs="Arial"/>
          <w:noProof/>
          <w:color w:val="515151"/>
          <w:sz w:val="20"/>
          <w:szCs w:val="20"/>
        </w:rPr>
        <w:t xml:space="preserve">as </w:t>
      </w:r>
      <w:r w:rsidR="00884FF4">
        <w:rPr>
          <w:rFonts w:eastAsia="Times New Roman" w:cs="Arial"/>
          <w:noProof/>
          <w:color w:val="515151"/>
          <w:sz w:val="20"/>
          <w:szCs w:val="20"/>
        </w:rPr>
        <w:t xml:space="preserve">a </w:t>
      </w:r>
      <w:r w:rsidR="00227455" w:rsidRPr="00884FF4">
        <w:rPr>
          <w:rFonts w:eastAsia="Times New Roman" w:cs="Arial"/>
          <w:noProof/>
          <w:color w:val="515151"/>
          <w:sz w:val="20"/>
          <w:szCs w:val="20"/>
        </w:rPr>
        <w:t>print view from the survey platforms.  With the transition to Endeavor, we request that you e</w:t>
      </w:r>
      <w:r w:rsidR="00797529" w:rsidRPr="001360FC">
        <w:rPr>
          <w:rFonts w:eastAsia="Times New Roman" w:cs="Arial"/>
          <w:noProof/>
          <w:color w:val="515151"/>
          <w:sz w:val="20"/>
          <w:szCs w:val="20"/>
        </w:rPr>
        <w:t xml:space="preserve">nsure that </w:t>
      </w:r>
      <w:r w:rsidR="004861E4" w:rsidRPr="001360FC">
        <w:rPr>
          <w:rFonts w:eastAsia="Times New Roman" w:cs="Arial"/>
          <w:noProof/>
          <w:color w:val="515151"/>
          <w:sz w:val="20"/>
          <w:szCs w:val="20"/>
        </w:rPr>
        <w:t xml:space="preserve">all </w:t>
      </w:r>
      <w:r w:rsidR="00CB70E5" w:rsidRPr="001360FC">
        <w:rPr>
          <w:rFonts w:eastAsia="Times New Roman" w:cs="Arial"/>
          <w:noProof/>
          <w:color w:val="515151"/>
          <w:sz w:val="20"/>
          <w:szCs w:val="20"/>
        </w:rPr>
        <w:t>study documents</w:t>
      </w:r>
      <w:r w:rsidR="00A44A80" w:rsidRPr="001360FC">
        <w:rPr>
          <w:rFonts w:eastAsia="Times New Roman" w:cs="Arial"/>
          <w:noProof/>
          <w:color w:val="515151"/>
          <w:sz w:val="20"/>
          <w:szCs w:val="20"/>
        </w:rPr>
        <w:t xml:space="preserve"> </w:t>
      </w:r>
      <w:r w:rsidR="00797529" w:rsidRPr="001360FC">
        <w:rPr>
          <w:rFonts w:eastAsia="Times New Roman" w:cs="Arial"/>
          <w:noProof/>
          <w:color w:val="515151"/>
          <w:sz w:val="20"/>
          <w:szCs w:val="20"/>
        </w:rPr>
        <w:t xml:space="preserve">are uploaded </w:t>
      </w:r>
      <w:r w:rsidR="00CB70E5" w:rsidRPr="001360FC">
        <w:rPr>
          <w:rFonts w:eastAsia="Times New Roman" w:cs="Arial"/>
          <w:noProof/>
          <w:color w:val="515151"/>
          <w:sz w:val="20"/>
          <w:szCs w:val="20"/>
        </w:rPr>
        <w:t>separately</w:t>
      </w:r>
      <w:r w:rsidR="007653E5" w:rsidRPr="001360FC">
        <w:rPr>
          <w:rFonts w:eastAsia="Times New Roman" w:cs="Arial"/>
          <w:noProof/>
          <w:color w:val="515151"/>
          <w:sz w:val="20"/>
          <w:szCs w:val="20"/>
        </w:rPr>
        <w:t xml:space="preserve">. For example, the consent form should be uploaded </w:t>
      </w:r>
      <w:r w:rsidR="00E700ED" w:rsidRPr="001360FC">
        <w:rPr>
          <w:rFonts w:eastAsia="Times New Roman" w:cs="Arial"/>
          <w:noProof/>
          <w:color w:val="515151"/>
          <w:sz w:val="20"/>
          <w:szCs w:val="20"/>
        </w:rPr>
        <w:t xml:space="preserve">as an independent </w:t>
      </w:r>
      <w:r w:rsidR="000E3A77">
        <w:rPr>
          <w:rFonts w:eastAsia="Times New Roman" w:cs="Arial"/>
          <w:noProof/>
          <w:color w:val="515151"/>
          <w:sz w:val="20"/>
          <w:szCs w:val="20"/>
        </w:rPr>
        <w:t xml:space="preserve">MS Word </w:t>
      </w:r>
      <w:r w:rsidR="00E700ED" w:rsidRPr="001360FC">
        <w:rPr>
          <w:rFonts w:eastAsia="Times New Roman" w:cs="Arial"/>
          <w:noProof/>
          <w:color w:val="515151"/>
          <w:sz w:val="20"/>
          <w:szCs w:val="20"/>
        </w:rPr>
        <w:t xml:space="preserve">document rather than being combined with the </w:t>
      </w:r>
      <w:r w:rsidR="00E93EF3">
        <w:rPr>
          <w:rFonts w:eastAsia="Times New Roman" w:cs="Arial"/>
          <w:noProof/>
          <w:color w:val="515151"/>
          <w:sz w:val="20"/>
          <w:szCs w:val="20"/>
        </w:rPr>
        <w:t>online survey instrument</w:t>
      </w:r>
      <w:r w:rsidR="00E700ED" w:rsidRPr="001360FC">
        <w:rPr>
          <w:rFonts w:eastAsia="Times New Roman" w:cs="Arial"/>
          <w:noProof/>
          <w:color w:val="515151"/>
          <w:sz w:val="20"/>
          <w:szCs w:val="20"/>
        </w:rPr>
        <w:t xml:space="preserve"> materials. T</w:t>
      </w:r>
      <w:r w:rsidR="004861E4" w:rsidRPr="001360FC">
        <w:rPr>
          <w:rFonts w:eastAsia="Times New Roman" w:cs="Arial"/>
          <w:noProof/>
          <w:color w:val="515151"/>
          <w:sz w:val="20"/>
          <w:szCs w:val="20"/>
        </w:rPr>
        <w:t xml:space="preserve">his </w:t>
      </w:r>
      <w:r w:rsidR="00E700ED" w:rsidRPr="001360FC">
        <w:rPr>
          <w:rFonts w:eastAsia="Times New Roman" w:cs="Arial"/>
          <w:noProof/>
          <w:color w:val="515151"/>
          <w:sz w:val="20"/>
          <w:szCs w:val="20"/>
        </w:rPr>
        <w:t xml:space="preserve">ensures that there is one source of truth for </w:t>
      </w:r>
      <w:r w:rsidR="000E3A77">
        <w:rPr>
          <w:rFonts w:eastAsia="Times New Roman" w:cs="Arial"/>
          <w:noProof/>
          <w:color w:val="515151"/>
          <w:sz w:val="20"/>
          <w:szCs w:val="20"/>
        </w:rPr>
        <w:t xml:space="preserve">each </w:t>
      </w:r>
      <w:r w:rsidR="00E700ED" w:rsidRPr="001360FC">
        <w:rPr>
          <w:rFonts w:eastAsia="Times New Roman" w:cs="Arial"/>
          <w:noProof/>
          <w:color w:val="515151"/>
          <w:sz w:val="20"/>
          <w:szCs w:val="20"/>
        </w:rPr>
        <w:t xml:space="preserve">key document </w:t>
      </w:r>
      <w:r w:rsidR="00FF6EA9" w:rsidRPr="001360FC">
        <w:rPr>
          <w:rFonts w:eastAsia="Times New Roman" w:cs="Arial"/>
          <w:noProof/>
          <w:color w:val="515151"/>
          <w:sz w:val="20"/>
          <w:szCs w:val="20"/>
        </w:rPr>
        <w:t xml:space="preserve">and </w:t>
      </w:r>
      <w:r w:rsidR="004861E4" w:rsidRPr="001360FC">
        <w:rPr>
          <w:rFonts w:eastAsia="Times New Roman" w:cs="Arial"/>
          <w:noProof/>
          <w:color w:val="515151"/>
          <w:sz w:val="20"/>
          <w:szCs w:val="20"/>
        </w:rPr>
        <w:t>allows the system to add each study document to the approval letter</w:t>
      </w:r>
      <w:r w:rsidR="00FF6EA9" w:rsidRPr="001360FC">
        <w:rPr>
          <w:rFonts w:eastAsia="Times New Roman" w:cs="Arial"/>
          <w:noProof/>
          <w:color w:val="515151"/>
          <w:sz w:val="20"/>
          <w:szCs w:val="20"/>
        </w:rPr>
        <w:t>, thus keeping track of those in use</w:t>
      </w:r>
      <w:r w:rsidR="00134900" w:rsidRPr="001360FC">
        <w:rPr>
          <w:rFonts w:eastAsia="Times New Roman" w:cs="Arial"/>
          <w:noProof/>
          <w:color w:val="515151"/>
          <w:sz w:val="20"/>
          <w:szCs w:val="20"/>
        </w:rPr>
        <w:t xml:space="preserve">. </w:t>
      </w:r>
      <w:r w:rsidR="00FF6EA9" w:rsidRPr="001360FC">
        <w:rPr>
          <w:rFonts w:eastAsia="Times New Roman" w:cs="Arial"/>
          <w:noProof/>
          <w:color w:val="515151"/>
          <w:sz w:val="20"/>
          <w:szCs w:val="20"/>
        </w:rPr>
        <w:t>For reference</w:t>
      </w:r>
      <w:r w:rsidR="008B4D93">
        <w:rPr>
          <w:rFonts w:eastAsia="Times New Roman" w:cs="Arial"/>
          <w:noProof/>
          <w:color w:val="515151"/>
          <w:sz w:val="20"/>
          <w:szCs w:val="20"/>
        </w:rPr>
        <w:t>,</w:t>
      </w:r>
      <w:r w:rsidR="00FF6EA9" w:rsidRPr="001360FC">
        <w:rPr>
          <w:rFonts w:eastAsia="Times New Roman" w:cs="Arial"/>
          <w:noProof/>
          <w:color w:val="515151"/>
          <w:sz w:val="20"/>
          <w:szCs w:val="20"/>
        </w:rPr>
        <w:t xml:space="preserve"> </w:t>
      </w:r>
      <w:r w:rsidR="00081413">
        <w:rPr>
          <w:rFonts w:eastAsia="Times New Roman" w:cs="Arial"/>
          <w:noProof/>
          <w:color w:val="515151"/>
          <w:sz w:val="20"/>
          <w:szCs w:val="20"/>
        </w:rPr>
        <w:t>the Information Letter and survey materials</w:t>
      </w:r>
      <w:r w:rsidR="00C7591E" w:rsidRPr="001360FC">
        <w:rPr>
          <w:rFonts w:eastAsia="Times New Roman" w:cs="Arial"/>
          <w:noProof/>
          <w:color w:val="515151"/>
          <w:sz w:val="20"/>
          <w:szCs w:val="20"/>
        </w:rPr>
        <w:t xml:space="preserve"> should be uploaded to the following locations: </w:t>
      </w:r>
    </w:p>
    <w:p w14:paraId="48091109" w14:textId="190F3603" w:rsidR="00841570" w:rsidRPr="001360FC" w:rsidRDefault="000F5231" w:rsidP="00841570">
      <w:pPr>
        <w:pStyle w:val="ListParagraph"/>
        <w:numPr>
          <w:ilvl w:val="1"/>
          <w:numId w:val="1"/>
        </w:numPr>
        <w:rPr>
          <w:rFonts w:eastAsia="Times New Roman" w:cs="Arial"/>
          <w:noProof/>
          <w:sz w:val="20"/>
          <w:szCs w:val="20"/>
        </w:rPr>
      </w:pPr>
      <w:r>
        <w:rPr>
          <w:rFonts w:eastAsia="Times New Roman" w:cs="Arial"/>
          <w:b/>
          <w:bCs/>
          <w:noProof/>
          <w:color w:val="515151"/>
          <w:sz w:val="20"/>
          <w:szCs w:val="20"/>
        </w:rPr>
        <w:t>Information Letters</w:t>
      </w:r>
      <w:r w:rsidR="00841570" w:rsidRPr="001360FC">
        <w:rPr>
          <w:rFonts w:eastAsia="Times New Roman" w:cs="Arial"/>
          <w:b/>
          <w:bCs/>
          <w:noProof/>
          <w:color w:val="515151"/>
          <w:sz w:val="20"/>
          <w:szCs w:val="20"/>
        </w:rPr>
        <w:t>:</w:t>
      </w:r>
      <w:r w:rsidR="00841570" w:rsidRPr="001360FC">
        <w:rPr>
          <w:rFonts w:eastAsia="Times New Roman" w:cs="Arial"/>
          <w:noProof/>
          <w:sz w:val="20"/>
          <w:szCs w:val="20"/>
        </w:rPr>
        <w:t xml:space="preserve"> </w:t>
      </w:r>
      <w:r w:rsidR="00426F6B">
        <w:rPr>
          <w:rFonts w:eastAsia="Times New Roman" w:cs="Arial"/>
          <w:noProof/>
          <w:sz w:val="20"/>
          <w:szCs w:val="20"/>
        </w:rPr>
        <w:t>Upload</w:t>
      </w:r>
      <w:r w:rsidR="00254593">
        <w:rPr>
          <w:rFonts w:eastAsia="Times New Roman" w:cs="Arial"/>
          <w:noProof/>
          <w:sz w:val="20"/>
          <w:szCs w:val="20"/>
        </w:rPr>
        <w:t xml:space="preserve"> </w:t>
      </w:r>
      <w:r w:rsidR="00426F6B">
        <w:rPr>
          <w:rFonts w:eastAsia="Times New Roman" w:cs="Arial"/>
          <w:noProof/>
          <w:sz w:val="20"/>
          <w:szCs w:val="20"/>
        </w:rPr>
        <w:t>a MS Word document with</w:t>
      </w:r>
      <w:r w:rsidR="00254593">
        <w:rPr>
          <w:rFonts w:eastAsia="Times New Roman" w:cs="Arial"/>
          <w:noProof/>
          <w:sz w:val="20"/>
          <w:szCs w:val="20"/>
        </w:rPr>
        <w:t xml:space="preserve"> the </w:t>
      </w:r>
      <w:r w:rsidR="00426F6B">
        <w:rPr>
          <w:rFonts w:eastAsia="Times New Roman" w:cs="Arial"/>
          <w:noProof/>
          <w:sz w:val="20"/>
          <w:szCs w:val="20"/>
        </w:rPr>
        <w:t>Information</w:t>
      </w:r>
      <w:r w:rsidR="00254593">
        <w:rPr>
          <w:rFonts w:eastAsia="Times New Roman" w:cs="Arial"/>
          <w:noProof/>
          <w:sz w:val="20"/>
          <w:szCs w:val="20"/>
        </w:rPr>
        <w:t xml:space="preserve"> </w:t>
      </w:r>
      <w:r w:rsidR="00426F6B">
        <w:rPr>
          <w:rFonts w:eastAsia="Times New Roman" w:cs="Arial"/>
          <w:noProof/>
          <w:sz w:val="20"/>
          <w:szCs w:val="20"/>
        </w:rPr>
        <w:t>L</w:t>
      </w:r>
      <w:r w:rsidR="00254593">
        <w:rPr>
          <w:rFonts w:eastAsia="Times New Roman" w:cs="Arial"/>
          <w:noProof/>
          <w:sz w:val="20"/>
          <w:szCs w:val="20"/>
        </w:rPr>
        <w:t xml:space="preserve">etter text using the </w:t>
      </w:r>
      <w:r w:rsidR="00426F6B" w:rsidRPr="00426F6B">
        <w:rPr>
          <w:rFonts w:eastAsia="Times New Roman" w:cs="Arial"/>
          <w:noProof/>
          <w:sz w:val="20"/>
          <w:szCs w:val="20"/>
        </w:rPr>
        <w:t>HRP-581 - TEMPLATE - Information Letter</w:t>
      </w:r>
      <w:r w:rsidR="00426F6B">
        <w:rPr>
          <w:rFonts w:eastAsia="Times New Roman" w:cs="Arial"/>
          <w:noProof/>
          <w:sz w:val="20"/>
          <w:szCs w:val="20"/>
        </w:rPr>
        <w:t xml:space="preserve"> under</w:t>
      </w:r>
      <w:r w:rsidR="00E15EAA">
        <w:rPr>
          <w:rFonts w:eastAsia="Times New Roman" w:cs="Arial"/>
          <w:noProof/>
          <w:sz w:val="20"/>
          <w:szCs w:val="20"/>
        </w:rPr>
        <w:t xml:space="preserve"> the </w:t>
      </w:r>
      <w:r w:rsidR="00841570" w:rsidRPr="001360FC">
        <w:rPr>
          <w:rFonts w:eastAsia="Times New Roman" w:cs="Arial"/>
          <w:noProof/>
          <w:sz w:val="20"/>
          <w:szCs w:val="20"/>
        </w:rPr>
        <w:t xml:space="preserve">Local Site Documents </w:t>
      </w:r>
      <w:r w:rsidR="00E15EAA">
        <w:rPr>
          <w:rFonts w:eastAsia="Times New Roman" w:cs="Arial"/>
          <w:noProof/>
          <w:sz w:val="20"/>
          <w:szCs w:val="20"/>
        </w:rPr>
        <w:t>page,</w:t>
      </w:r>
      <w:r w:rsidR="00841570" w:rsidRPr="001360FC">
        <w:rPr>
          <w:rFonts w:eastAsia="Times New Roman" w:cs="Arial"/>
          <w:noProof/>
          <w:sz w:val="20"/>
          <w:szCs w:val="20"/>
        </w:rPr>
        <w:t xml:space="preserve"> “Consent”</w:t>
      </w:r>
      <w:r w:rsidR="00E15EAA">
        <w:rPr>
          <w:rFonts w:eastAsia="Times New Roman" w:cs="Arial"/>
          <w:noProof/>
          <w:sz w:val="20"/>
          <w:szCs w:val="20"/>
        </w:rPr>
        <w:t xml:space="preserve"> section.</w:t>
      </w:r>
    </w:p>
    <w:p w14:paraId="0ACD2357" w14:textId="7DF4D334" w:rsidR="00860C21" w:rsidRDefault="00C7591E" w:rsidP="00CD601E">
      <w:pPr>
        <w:pStyle w:val="ListParagraph"/>
        <w:numPr>
          <w:ilvl w:val="1"/>
          <w:numId w:val="1"/>
        </w:numPr>
        <w:rPr>
          <w:rFonts w:eastAsia="Times New Roman" w:cs="Arial"/>
          <w:noProof/>
          <w:sz w:val="20"/>
          <w:szCs w:val="20"/>
        </w:rPr>
      </w:pPr>
      <w:r w:rsidRPr="001360FC">
        <w:rPr>
          <w:rFonts w:eastAsia="Times New Roman" w:cs="Arial"/>
          <w:b/>
          <w:bCs/>
          <w:noProof/>
          <w:color w:val="515151"/>
          <w:sz w:val="20"/>
          <w:szCs w:val="20"/>
        </w:rPr>
        <w:t xml:space="preserve">Study </w:t>
      </w:r>
      <w:r w:rsidR="00E15EAA">
        <w:rPr>
          <w:rFonts w:eastAsia="Times New Roman" w:cs="Arial"/>
          <w:b/>
          <w:bCs/>
          <w:noProof/>
          <w:color w:val="515151"/>
          <w:sz w:val="20"/>
          <w:szCs w:val="20"/>
        </w:rPr>
        <w:t>S</w:t>
      </w:r>
      <w:r w:rsidR="00D07E15" w:rsidRPr="001360FC">
        <w:rPr>
          <w:rFonts w:eastAsia="Times New Roman" w:cs="Arial"/>
          <w:b/>
          <w:bCs/>
          <w:noProof/>
          <w:color w:val="515151"/>
          <w:sz w:val="20"/>
          <w:szCs w:val="20"/>
        </w:rPr>
        <w:t>urveys</w:t>
      </w:r>
      <w:r w:rsidRPr="001360FC">
        <w:rPr>
          <w:rFonts w:eastAsia="Times New Roman" w:cs="Arial"/>
          <w:b/>
          <w:bCs/>
          <w:noProof/>
          <w:color w:val="515151"/>
          <w:sz w:val="20"/>
          <w:szCs w:val="20"/>
        </w:rPr>
        <w:t>:</w:t>
      </w:r>
      <w:r w:rsidRPr="001360FC">
        <w:rPr>
          <w:rFonts w:eastAsia="Times New Roman" w:cs="Arial"/>
          <w:noProof/>
          <w:sz w:val="20"/>
          <w:szCs w:val="20"/>
        </w:rPr>
        <w:t xml:space="preserve"> </w:t>
      </w:r>
      <w:r w:rsidR="00E15EAA">
        <w:rPr>
          <w:rFonts w:eastAsia="Times New Roman" w:cs="Arial"/>
          <w:noProof/>
          <w:sz w:val="20"/>
          <w:szCs w:val="20"/>
        </w:rPr>
        <w:t xml:space="preserve">Upload a MS Word document with the </w:t>
      </w:r>
      <w:r w:rsidR="00550F8B">
        <w:rPr>
          <w:rFonts w:eastAsia="Times New Roman" w:cs="Arial"/>
          <w:noProof/>
          <w:sz w:val="20"/>
          <w:szCs w:val="20"/>
        </w:rPr>
        <w:t>survey questions</w:t>
      </w:r>
      <w:r w:rsidR="00E15EAA">
        <w:rPr>
          <w:rFonts w:eastAsia="Times New Roman" w:cs="Arial"/>
          <w:noProof/>
          <w:sz w:val="20"/>
          <w:szCs w:val="20"/>
        </w:rPr>
        <w:t xml:space="preserve"> under the </w:t>
      </w:r>
      <w:r w:rsidR="00E15EAA" w:rsidRPr="001360FC">
        <w:rPr>
          <w:rFonts w:eastAsia="Times New Roman" w:cs="Arial"/>
          <w:noProof/>
          <w:sz w:val="20"/>
          <w:szCs w:val="20"/>
        </w:rPr>
        <w:t xml:space="preserve">Local Site Documents </w:t>
      </w:r>
      <w:r w:rsidR="00E15EAA">
        <w:rPr>
          <w:rFonts w:eastAsia="Times New Roman" w:cs="Arial"/>
          <w:noProof/>
          <w:sz w:val="20"/>
          <w:szCs w:val="20"/>
        </w:rPr>
        <w:t>page,</w:t>
      </w:r>
      <w:r w:rsidR="00550F8B">
        <w:rPr>
          <w:rFonts w:eastAsia="Times New Roman" w:cs="Arial"/>
          <w:noProof/>
          <w:sz w:val="20"/>
          <w:szCs w:val="20"/>
        </w:rPr>
        <w:t xml:space="preserve"> </w:t>
      </w:r>
      <w:r w:rsidRPr="001360FC">
        <w:rPr>
          <w:rFonts w:eastAsia="Times New Roman" w:cs="Arial"/>
          <w:noProof/>
          <w:sz w:val="20"/>
          <w:szCs w:val="20"/>
        </w:rPr>
        <w:t>“Other”</w:t>
      </w:r>
      <w:r w:rsidR="00550F8B">
        <w:rPr>
          <w:rFonts w:eastAsia="Times New Roman" w:cs="Arial"/>
          <w:noProof/>
          <w:sz w:val="20"/>
          <w:szCs w:val="20"/>
        </w:rPr>
        <w:t xml:space="preserve"> section</w:t>
      </w:r>
      <w:r w:rsidR="00CD601E">
        <w:rPr>
          <w:rFonts w:eastAsia="Times New Roman" w:cs="Arial"/>
          <w:noProof/>
          <w:sz w:val="20"/>
          <w:szCs w:val="20"/>
        </w:rPr>
        <w:t>.</w:t>
      </w:r>
    </w:p>
    <w:p w14:paraId="261A6FBF" w14:textId="77777777" w:rsidR="00593CEF" w:rsidRPr="00CD601E" w:rsidRDefault="00593CEF" w:rsidP="00593CEF">
      <w:pPr>
        <w:pStyle w:val="ListParagraph"/>
        <w:ind w:left="1080"/>
        <w:rPr>
          <w:rFonts w:eastAsia="Times New Roman" w:cs="Arial"/>
          <w:noProof/>
          <w:sz w:val="20"/>
          <w:szCs w:val="20"/>
        </w:rPr>
      </w:pPr>
    </w:p>
    <w:p w14:paraId="7BDC12FC" w14:textId="0D6838FC" w:rsidR="009E54A7" w:rsidRDefault="00F77540" w:rsidP="00D326E6">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t>Updating Documents:</w:t>
      </w:r>
      <w:r w:rsidR="009E54A7" w:rsidRPr="001360FC">
        <w:rPr>
          <w:rFonts w:eastAsia="Times New Roman" w:cs="Arial"/>
          <w:noProof/>
          <w:color w:val="515151"/>
          <w:sz w:val="20"/>
          <w:szCs w:val="20"/>
        </w:rPr>
        <w:t xml:space="preserve"> When updating documents in Endeavor</w:t>
      </w:r>
      <w:r w:rsidRPr="001360FC">
        <w:rPr>
          <w:rFonts w:eastAsia="Times New Roman" w:cs="Arial"/>
          <w:noProof/>
          <w:color w:val="515151"/>
          <w:sz w:val="20"/>
          <w:szCs w:val="20"/>
        </w:rPr>
        <w:t>,</w:t>
      </w:r>
      <w:r w:rsidR="009E54A7" w:rsidRPr="001360FC">
        <w:rPr>
          <w:rFonts w:eastAsia="Times New Roman" w:cs="Arial"/>
          <w:noProof/>
          <w:color w:val="515151"/>
          <w:sz w:val="20"/>
          <w:szCs w:val="20"/>
        </w:rPr>
        <w:t xml:space="preserve"> do not delete previously submitted versions and do not submit PDFs. Instead, use the “update” button to upload a new version of the document</w:t>
      </w:r>
      <w:r w:rsidR="00D326E6" w:rsidRPr="001360FC">
        <w:rPr>
          <w:rFonts w:eastAsia="Times New Roman" w:cs="Arial"/>
          <w:noProof/>
          <w:color w:val="515151"/>
          <w:sz w:val="20"/>
          <w:szCs w:val="20"/>
        </w:rPr>
        <w:t xml:space="preserve">. Additionally, </w:t>
      </w:r>
      <w:r w:rsidR="009E54A7" w:rsidRPr="001360FC">
        <w:rPr>
          <w:rFonts w:eastAsia="Times New Roman" w:cs="Arial"/>
          <w:noProof/>
          <w:color w:val="515151"/>
          <w:sz w:val="20"/>
          <w:szCs w:val="20"/>
        </w:rPr>
        <w:t xml:space="preserve">use the “tracked change” feature in MS Word rather than highlighting the changes. This allows the IRB to review the updates expeditiously and get back to you with feedback or an outcome more swiftly. </w:t>
      </w:r>
    </w:p>
    <w:p w14:paraId="60C7FF21" w14:textId="77777777" w:rsidR="00593CEF" w:rsidRPr="001360FC" w:rsidRDefault="00593CEF" w:rsidP="00593CEF">
      <w:pPr>
        <w:pStyle w:val="ListParagraph"/>
        <w:ind w:left="360"/>
        <w:rPr>
          <w:rFonts w:eastAsia="Times New Roman" w:cs="Arial"/>
          <w:noProof/>
          <w:color w:val="515151"/>
          <w:sz w:val="20"/>
          <w:szCs w:val="20"/>
        </w:rPr>
      </w:pPr>
    </w:p>
    <w:p w14:paraId="484DCD04" w14:textId="031D29C3" w:rsidR="004927BF" w:rsidRPr="001360FC" w:rsidRDefault="00655D24" w:rsidP="009E54A7">
      <w:pPr>
        <w:pStyle w:val="ListParagraph"/>
        <w:numPr>
          <w:ilvl w:val="0"/>
          <w:numId w:val="1"/>
        </w:numPr>
        <w:rPr>
          <w:rFonts w:eastAsia="Times New Roman" w:cs="Arial"/>
          <w:noProof/>
          <w:color w:val="515151"/>
          <w:sz w:val="20"/>
          <w:szCs w:val="20"/>
        </w:rPr>
      </w:pPr>
      <w:r w:rsidRPr="001360FC">
        <w:rPr>
          <w:rFonts w:eastAsia="Times New Roman" w:cs="Arial"/>
          <w:b/>
          <w:bCs/>
          <w:noProof/>
          <w:color w:val="515151"/>
          <w:sz w:val="20"/>
          <w:szCs w:val="20"/>
        </w:rPr>
        <w:t xml:space="preserve">Resources: </w:t>
      </w:r>
      <w:r w:rsidRPr="001360FC">
        <w:rPr>
          <w:rFonts w:eastAsia="Times New Roman" w:cs="Arial"/>
          <w:noProof/>
          <w:color w:val="515151"/>
          <w:sz w:val="20"/>
          <w:szCs w:val="20"/>
        </w:rPr>
        <w:t xml:space="preserve">You have a wealth of resources to aid in your </w:t>
      </w:r>
      <w:r w:rsidR="004A6F21" w:rsidRPr="001360FC">
        <w:rPr>
          <w:rFonts w:eastAsia="Times New Roman" w:cs="Arial"/>
          <w:noProof/>
          <w:color w:val="515151"/>
          <w:sz w:val="20"/>
          <w:szCs w:val="20"/>
        </w:rPr>
        <w:t>research</w:t>
      </w:r>
      <w:r w:rsidR="00066C73">
        <w:rPr>
          <w:rFonts w:eastAsia="Times New Roman" w:cs="Arial"/>
          <w:noProof/>
          <w:color w:val="515151"/>
          <w:sz w:val="20"/>
          <w:szCs w:val="20"/>
        </w:rPr>
        <w:t>,</w:t>
      </w:r>
      <w:r w:rsidR="004A6F21" w:rsidRPr="001360FC">
        <w:rPr>
          <w:rFonts w:eastAsia="Times New Roman" w:cs="Arial"/>
          <w:noProof/>
          <w:color w:val="515151"/>
          <w:sz w:val="20"/>
          <w:szCs w:val="20"/>
        </w:rPr>
        <w:t xml:space="preserve"> </w:t>
      </w:r>
      <w:r w:rsidRPr="001360FC">
        <w:rPr>
          <w:rFonts w:eastAsia="Times New Roman" w:cs="Arial"/>
          <w:noProof/>
          <w:color w:val="515151"/>
          <w:sz w:val="20"/>
          <w:szCs w:val="20"/>
        </w:rPr>
        <w:t>“</w:t>
      </w:r>
      <w:r w:rsidR="00DE55FC">
        <w:rPr>
          <w:rFonts w:eastAsia="Times New Roman" w:cs="Arial"/>
          <w:noProof/>
          <w:color w:val="515151"/>
          <w:sz w:val="20"/>
          <w:szCs w:val="20"/>
        </w:rPr>
        <w:t>E</w:t>
      </w:r>
      <w:r w:rsidRPr="001360FC">
        <w:rPr>
          <w:rFonts w:eastAsia="Times New Roman" w:cs="Arial"/>
          <w:noProof/>
          <w:color w:val="515151"/>
          <w:sz w:val="20"/>
          <w:szCs w:val="20"/>
        </w:rPr>
        <w:t>ndeavor”</w:t>
      </w:r>
      <w:r w:rsidR="004A6F21" w:rsidRPr="001360FC">
        <w:rPr>
          <w:rFonts w:eastAsia="Times New Roman" w:cs="Arial"/>
          <w:noProof/>
          <w:color w:val="515151"/>
          <w:sz w:val="20"/>
          <w:szCs w:val="20"/>
        </w:rPr>
        <w:t xml:space="preserve"> – </w:t>
      </w:r>
      <w:r w:rsidR="000F7657" w:rsidRPr="001360FC">
        <w:rPr>
          <w:rFonts w:eastAsia="Times New Roman" w:cs="Arial"/>
          <w:noProof/>
          <w:color w:val="515151"/>
          <w:sz w:val="20"/>
          <w:szCs w:val="20"/>
        </w:rPr>
        <w:t>see below for a</w:t>
      </w:r>
      <w:r w:rsidR="00116C8C" w:rsidRPr="001360FC">
        <w:rPr>
          <w:rFonts w:eastAsia="Times New Roman" w:cs="Arial"/>
          <w:noProof/>
          <w:color w:val="515151"/>
          <w:sz w:val="20"/>
          <w:szCs w:val="20"/>
        </w:rPr>
        <w:t xml:space="preserve">n abbreviated </w:t>
      </w:r>
      <w:r w:rsidR="000F7657" w:rsidRPr="001360FC">
        <w:rPr>
          <w:rFonts w:eastAsia="Times New Roman" w:cs="Arial"/>
          <w:noProof/>
          <w:color w:val="515151"/>
          <w:sz w:val="20"/>
          <w:szCs w:val="20"/>
        </w:rPr>
        <w:t xml:space="preserve">list of what’s available: </w:t>
      </w:r>
    </w:p>
    <w:p w14:paraId="3D1C1AB4" w14:textId="3772508C" w:rsidR="000F7657" w:rsidRPr="001360FC" w:rsidRDefault="000F7657" w:rsidP="000F7657">
      <w:pPr>
        <w:pStyle w:val="ListParagraph"/>
        <w:numPr>
          <w:ilvl w:val="1"/>
          <w:numId w:val="1"/>
        </w:numPr>
        <w:rPr>
          <w:rFonts w:eastAsia="Times New Roman" w:cs="Arial"/>
          <w:noProof/>
          <w:color w:val="515151"/>
          <w:sz w:val="20"/>
          <w:szCs w:val="20"/>
        </w:rPr>
      </w:pPr>
      <w:hyperlink r:id="rId16" w:history="1">
        <w:r w:rsidRPr="001360FC">
          <w:rPr>
            <w:rStyle w:val="Hyperlink"/>
            <w:rFonts w:eastAsia="Times New Roman" w:cs="Arial"/>
            <w:noProof/>
            <w:sz w:val="20"/>
            <w:szCs w:val="20"/>
          </w:rPr>
          <w:t>Endeavor Library:</w:t>
        </w:r>
      </w:hyperlink>
      <w:r w:rsidRPr="001360FC">
        <w:rPr>
          <w:rFonts w:eastAsia="Times New Roman" w:cs="Arial"/>
          <w:noProof/>
          <w:color w:val="515151"/>
          <w:sz w:val="20"/>
          <w:szCs w:val="20"/>
        </w:rPr>
        <w:t xml:space="preserve"> </w:t>
      </w:r>
    </w:p>
    <w:p w14:paraId="7146FBE9" w14:textId="59C5D463" w:rsidR="00927F4A" w:rsidRPr="001360FC" w:rsidRDefault="00927F4A" w:rsidP="001A22BB">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Human Research Protection Program Plan (HRP-101)</w:t>
      </w:r>
    </w:p>
    <w:p w14:paraId="2E7CF56B" w14:textId="330210B0" w:rsidR="001A22BB" w:rsidRPr="001360FC" w:rsidRDefault="001A22BB" w:rsidP="001A22BB">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Investigator Manual</w:t>
      </w:r>
      <w:r w:rsidR="00927F4A" w:rsidRPr="001360FC">
        <w:rPr>
          <w:rFonts w:eastAsia="Times New Roman" w:cs="Arial"/>
          <w:noProof/>
          <w:color w:val="515151"/>
          <w:sz w:val="20"/>
          <w:szCs w:val="20"/>
        </w:rPr>
        <w:t xml:space="preserve"> (HRP-103)</w:t>
      </w:r>
    </w:p>
    <w:p w14:paraId="591298AF" w14:textId="1675D32A" w:rsidR="00412A3A" w:rsidRPr="006925EB" w:rsidRDefault="00C67064" w:rsidP="009D146A">
      <w:pPr>
        <w:pStyle w:val="ListParagraph"/>
        <w:numPr>
          <w:ilvl w:val="2"/>
          <w:numId w:val="1"/>
        </w:numPr>
        <w:rPr>
          <w:rFonts w:eastAsia="Times New Roman" w:cs="Arial"/>
          <w:noProof/>
          <w:color w:val="515151"/>
          <w:sz w:val="20"/>
          <w:szCs w:val="20"/>
          <w:lang w:val="fr-FR"/>
        </w:rPr>
      </w:pPr>
      <w:r w:rsidRPr="006925EB">
        <w:rPr>
          <w:rFonts w:eastAsia="Times New Roman" w:cs="Arial"/>
          <w:noProof/>
          <w:color w:val="515151"/>
          <w:sz w:val="20"/>
          <w:szCs w:val="20"/>
          <w:lang w:val="fr-FR"/>
        </w:rPr>
        <w:t>Templates:</w:t>
      </w:r>
      <w:r w:rsidR="00412A3A" w:rsidRPr="006925EB">
        <w:rPr>
          <w:rFonts w:eastAsia="Times New Roman" w:cs="Arial"/>
          <w:noProof/>
          <w:color w:val="515151"/>
          <w:sz w:val="20"/>
          <w:szCs w:val="20"/>
          <w:lang w:val="fr-FR"/>
        </w:rPr>
        <w:t xml:space="preserve"> Protocol Templates,</w:t>
      </w:r>
      <w:r w:rsidRPr="006925EB">
        <w:rPr>
          <w:rFonts w:eastAsia="Times New Roman" w:cs="Arial"/>
          <w:noProof/>
          <w:color w:val="515151"/>
          <w:sz w:val="20"/>
          <w:szCs w:val="20"/>
          <w:lang w:val="fr-FR"/>
        </w:rPr>
        <w:t xml:space="preserve"> Information Letters, Consent Forms, </w:t>
      </w:r>
      <w:r w:rsidR="00412A3A" w:rsidRPr="006925EB">
        <w:rPr>
          <w:rFonts w:eastAsia="Times New Roman" w:cs="Arial"/>
          <w:noProof/>
          <w:color w:val="515151"/>
          <w:sz w:val="20"/>
          <w:szCs w:val="20"/>
          <w:lang w:val="fr-FR"/>
        </w:rPr>
        <w:t>etc.</w:t>
      </w:r>
    </w:p>
    <w:p w14:paraId="57AD5702" w14:textId="3D5EF56D" w:rsidR="00E45A2E" w:rsidRPr="001360FC" w:rsidRDefault="00E45A2E" w:rsidP="009D146A">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IRB Office Contact List</w:t>
      </w:r>
    </w:p>
    <w:p w14:paraId="28F30E0D" w14:textId="2843EC30" w:rsidR="00F21412" w:rsidRPr="001360FC" w:rsidRDefault="00F21412" w:rsidP="00F21412">
      <w:pPr>
        <w:pStyle w:val="ListParagraph"/>
        <w:numPr>
          <w:ilvl w:val="1"/>
          <w:numId w:val="1"/>
        </w:numPr>
        <w:rPr>
          <w:rFonts w:eastAsia="Times New Roman" w:cs="Arial"/>
          <w:noProof/>
          <w:color w:val="515151"/>
          <w:sz w:val="20"/>
          <w:szCs w:val="20"/>
        </w:rPr>
      </w:pPr>
      <w:hyperlink r:id="rId17" w:history="1">
        <w:r w:rsidRPr="001360FC">
          <w:rPr>
            <w:rStyle w:val="Hyperlink"/>
            <w:rFonts w:eastAsia="Times New Roman" w:cs="Arial"/>
            <w:noProof/>
            <w:sz w:val="20"/>
            <w:szCs w:val="20"/>
          </w:rPr>
          <w:t>Help Center</w:t>
        </w:r>
      </w:hyperlink>
      <w:r w:rsidRPr="001360FC">
        <w:rPr>
          <w:rFonts w:eastAsia="Times New Roman" w:cs="Arial"/>
          <w:noProof/>
          <w:color w:val="515151"/>
          <w:sz w:val="20"/>
          <w:szCs w:val="20"/>
        </w:rPr>
        <w:t xml:space="preserve">: </w:t>
      </w:r>
    </w:p>
    <w:p w14:paraId="3E22280A" w14:textId="56B073F5" w:rsidR="00F21412" w:rsidRPr="001360FC" w:rsidRDefault="00546BDB"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 xml:space="preserve">Guidance on how to create a new study submission </w:t>
      </w:r>
    </w:p>
    <w:p w14:paraId="3E4CFEDF" w14:textId="5CCE0796" w:rsidR="00546BDB" w:rsidRPr="001360FC" w:rsidRDefault="00546BDB"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 xml:space="preserve">Guide for researchers </w:t>
      </w:r>
      <w:r w:rsidR="00AE3A5E" w:rsidRPr="001360FC">
        <w:rPr>
          <w:rFonts w:eastAsia="Times New Roman" w:cs="Arial"/>
          <w:noProof/>
          <w:color w:val="515151"/>
          <w:sz w:val="20"/>
          <w:szCs w:val="20"/>
        </w:rPr>
        <w:t>that includes how to submit modifications, continuing reviews, and new information reports</w:t>
      </w:r>
      <w:r w:rsidR="00A100E4">
        <w:rPr>
          <w:rFonts w:eastAsia="Times New Roman" w:cs="Arial"/>
          <w:noProof/>
          <w:color w:val="515151"/>
          <w:sz w:val="20"/>
          <w:szCs w:val="20"/>
        </w:rPr>
        <w:t>,</w:t>
      </w:r>
      <w:r w:rsidR="00410C60" w:rsidRPr="001360FC">
        <w:rPr>
          <w:rFonts w:eastAsia="Times New Roman" w:cs="Arial"/>
          <w:noProof/>
          <w:color w:val="515151"/>
          <w:sz w:val="20"/>
          <w:szCs w:val="20"/>
        </w:rPr>
        <w:t xml:space="preserve"> as well as how to respond to clarifications. </w:t>
      </w:r>
    </w:p>
    <w:p w14:paraId="2CEB13E0" w14:textId="3D2EF240" w:rsidR="00410C60" w:rsidRPr="001360FC" w:rsidRDefault="00410C60" w:rsidP="00F21412">
      <w:pPr>
        <w:pStyle w:val="ListParagraph"/>
        <w:numPr>
          <w:ilvl w:val="2"/>
          <w:numId w:val="1"/>
        </w:numPr>
        <w:rPr>
          <w:rFonts w:eastAsia="Times New Roman" w:cs="Arial"/>
          <w:noProof/>
          <w:color w:val="515151"/>
          <w:sz w:val="20"/>
          <w:szCs w:val="20"/>
        </w:rPr>
      </w:pPr>
      <w:r w:rsidRPr="001360FC">
        <w:rPr>
          <w:rFonts w:eastAsia="Times New Roman" w:cs="Arial"/>
          <w:noProof/>
          <w:color w:val="515151"/>
          <w:sz w:val="20"/>
          <w:szCs w:val="20"/>
        </w:rPr>
        <w:t>Guide for updating your shell protocol</w:t>
      </w:r>
      <w:r w:rsidR="00116C8C" w:rsidRPr="001360FC">
        <w:rPr>
          <w:rFonts w:eastAsia="Times New Roman" w:cs="Arial"/>
          <w:noProof/>
          <w:color w:val="515151"/>
          <w:sz w:val="20"/>
          <w:szCs w:val="20"/>
        </w:rPr>
        <w:t xml:space="preserve"> (for studies that migrated from SharePoint to Endeavor). </w:t>
      </w:r>
    </w:p>
    <w:p w14:paraId="0ECF8B37" w14:textId="77777777" w:rsidR="00B46D07" w:rsidRPr="001360FC" w:rsidRDefault="00B46D07" w:rsidP="00B46D07"/>
    <w:p w14:paraId="4B1C684A" w14:textId="77777777" w:rsidR="00B46D07" w:rsidRPr="001360FC" w:rsidRDefault="00B46D07" w:rsidP="006300FD">
      <w:pPr>
        <w:pStyle w:val="Heading2"/>
      </w:pPr>
      <w:bookmarkStart w:id="0" w:name="_Int_gvAntGKx"/>
      <w:r w:rsidRPr="001360FC">
        <w:t>QUESTIONS</w:t>
      </w:r>
      <w:bookmarkEnd w:id="0"/>
      <w:r w:rsidRPr="001360FC">
        <w:t xml:space="preserve">? </w:t>
      </w:r>
    </w:p>
    <w:p w14:paraId="0A7F23A9" w14:textId="3A91E0C5" w:rsidR="00EC0E57" w:rsidRPr="001360FC" w:rsidRDefault="00B46D07">
      <w:pPr>
        <w:rPr>
          <w:rFonts w:eastAsia="Times New Roman" w:cs="Arial"/>
          <w:noProof/>
          <w:color w:val="515151"/>
          <w:sz w:val="20"/>
          <w:szCs w:val="20"/>
        </w:rPr>
      </w:pPr>
      <w:r w:rsidRPr="001360FC">
        <w:rPr>
          <w:rFonts w:eastAsia="Times New Roman" w:cs="Arial"/>
          <w:noProof/>
          <w:color w:val="515151"/>
          <w:sz w:val="20"/>
          <w:szCs w:val="20"/>
        </w:rPr>
        <w:t xml:space="preserve">Please reach out to your </w:t>
      </w:r>
      <w:hyperlink r:id="rId18" w:history="1">
        <w:r w:rsidRPr="001360FC">
          <w:rPr>
            <w:rStyle w:val="Hyperlink"/>
            <w:rFonts w:eastAsia="Times New Roman" w:cs="Arial"/>
            <w:noProof/>
            <w:sz w:val="20"/>
            <w:szCs w:val="20"/>
          </w:rPr>
          <w:t>AU IRB Team</w:t>
        </w:r>
      </w:hyperlink>
      <w:r w:rsidRPr="001360FC">
        <w:rPr>
          <w:rFonts w:eastAsia="Times New Roman" w:cs="Arial"/>
          <w:noProof/>
          <w:color w:val="515151"/>
          <w:sz w:val="20"/>
          <w:szCs w:val="20"/>
        </w:rPr>
        <w:t xml:space="preserve">! </w:t>
      </w:r>
    </w:p>
    <w:p w14:paraId="5726C85D" w14:textId="69F595A9" w:rsidR="006C70CA" w:rsidRPr="001360FC" w:rsidRDefault="006C70CA">
      <w:pPr>
        <w:rPr>
          <w:rFonts w:eastAsia="Times New Roman" w:cs="Arial"/>
          <w:noProof/>
          <w:color w:val="515151"/>
          <w:sz w:val="20"/>
          <w:szCs w:val="20"/>
        </w:rPr>
      </w:pPr>
      <w:hyperlink r:id="rId19" w:history="1">
        <w:r w:rsidRPr="001360FC">
          <w:rPr>
            <w:rStyle w:val="Hyperlink"/>
            <w:rFonts w:eastAsia="Times New Roman" w:cs="Arial"/>
            <w:noProof/>
            <w:sz w:val="20"/>
            <w:szCs w:val="20"/>
          </w:rPr>
          <w:t>IRBAdmin@auburn.edu</w:t>
        </w:r>
      </w:hyperlink>
    </w:p>
    <w:p w14:paraId="31E14879" w14:textId="77777777" w:rsidR="006C70CA" w:rsidRPr="001360FC" w:rsidRDefault="006C70CA"/>
    <w:sectPr w:rsidR="006C70CA" w:rsidRPr="001360FC" w:rsidSect="00B46D07">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1AD7C" w14:textId="77777777" w:rsidR="0058360D" w:rsidRDefault="0058360D">
      <w:r>
        <w:separator/>
      </w:r>
    </w:p>
  </w:endnote>
  <w:endnote w:type="continuationSeparator" w:id="0">
    <w:p w14:paraId="3FB1B5E3" w14:textId="77777777" w:rsidR="0058360D" w:rsidRDefault="0058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0E0" w14:textId="77777777" w:rsidR="00B46D07" w:rsidRDefault="00B4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3B5" w14:textId="77777777" w:rsidR="00B46D07" w:rsidRDefault="00B4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F4C7" w14:textId="77777777" w:rsidR="00B46D07" w:rsidRDefault="00B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1809B" w14:textId="77777777" w:rsidR="0058360D" w:rsidRDefault="0058360D">
      <w:r>
        <w:separator/>
      </w:r>
    </w:p>
  </w:footnote>
  <w:footnote w:type="continuationSeparator" w:id="0">
    <w:p w14:paraId="4D17F381" w14:textId="77777777" w:rsidR="0058360D" w:rsidRDefault="00583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58360D">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58360D">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58360D">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3A37469"/>
    <w:multiLevelType w:val="hybridMultilevel"/>
    <w:tmpl w:val="40F69EF2"/>
    <w:lvl w:ilvl="0" w:tplc="402E795C">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3"/>
  </w:num>
  <w:num w:numId="2" w16cid:durableId="1815020731">
    <w:abstractNumId w:val="2"/>
  </w:num>
  <w:num w:numId="3" w16cid:durableId="2132356887">
    <w:abstractNumId w:val="0"/>
  </w:num>
  <w:num w:numId="4" w16cid:durableId="1345983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23681"/>
    <w:rsid w:val="00023E27"/>
    <w:rsid w:val="00025858"/>
    <w:rsid w:val="00027787"/>
    <w:rsid w:val="00035422"/>
    <w:rsid w:val="00040844"/>
    <w:rsid w:val="00062583"/>
    <w:rsid w:val="00066C73"/>
    <w:rsid w:val="0007162A"/>
    <w:rsid w:val="00081413"/>
    <w:rsid w:val="00081AC6"/>
    <w:rsid w:val="00094D02"/>
    <w:rsid w:val="00095D06"/>
    <w:rsid w:val="000C1A64"/>
    <w:rsid w:val="000E22AC"/>
    <w:rsid w:val="000E3A77"/>
    <w:rsid w:val="000E4B3B"/>
    <w:rsid w:val="000E6B80"/>
    <w:rsid w:val="000E76D6"/>
    <w:rsid w:val="000F5231"/>
    <w:rsid w:val="000F7657"/>
    <w:rsid w:val="001044EE"/>
    <w:rsid w:val="00107977"/>
    <w:rsid w:val="00107DEB"/>
    <w:rsid w:val="00114EDE"/>
    <w:rsid w:val="00116C8C"/>
    <w:rsid w:val="00117EFD"/>
    <w:rsid w:val="00134900"/>
    <w:rsid w:val="001360FC"/>
    <w:rsid w:val="001529BD"/>
    <w:rsid w:val="001925FF"/>
    <w:rsid w:val="001955FA"/>
    <w:rsid w:val="001A22BB"/>
    <w:rsid w:val="001B1650"/>
    <w:rsid w:val="001D0D39"/>
    <w:rsid w:val="0020085F"/>
    <w:rsid w:val="00202A41"/>
    <w:rsid w:val="00203AAD"/>
    <w:rsid w:val="002070D2"/>
    <w:rsid w:val="00207ED4"/>
    <w:rsid w:val="00226B40"/>
    <w:rsid w:val="00227455"/>
    <w:rsid w:val="00237C2A"/>
    <w:rsid w:val="002532E7"/>
    <w:rsid w:val="00254593"/>
    <w:rsid w:val="002622AB"/>
    <w:rsid w:val="0029175F"/>
    <w:rsid w:val="002A08C5"/>
    <w:rsid w:val="002B49DA"/>
    <w:rsid w:val="002B7A41"/>
    <w:rsid w:val="002C642A"/>
    <w:rsid w:val="002E1C95"/>
    <w:rsid w:val="002F55EE"/>
    <w:rsid w:val="002F7941"/>
    <w:rsid w:val="00316B07"/>
    <w:rsid w:val="00321792"/>
    <w:rsid w:val="00350658"/>
    <w:rsid w:val="003648DC"/>
    <w:rsid w:val="003709D9"/>
    <w:rsid w:val="003758E6"/>
    <w:rsid w:val="00383202"/>
    <w:rsid w:val="003A2E54"/>
    <w:rsid w:val="003B04A3"/>
    <w:rsid w:val="003C7068"/>
    <w:rsid w:val="003D461A"/>
    <w:rsid w:val="003D4E18"/>
    <w:rsid w:val="0040128A"/>
    <w:rsid w:val="00410C60"/>
    <w:rsid w:val="00411EB0"/>
    <w:rsid w:val="00412A3A"/>
    <w:rsid w:val="004221CC"/>
    <w:rsid w:val="00426F6B"/>
    <w:rsid w:val="00434AD2"/>
    <w:rsid w:val="00435C66"/>
    <w:rsid w:val="00483E7F"/>
    <w:rsid w:val="004861E4"/>
    <w:rsid w:val="004927BF"/>
    <w:rsid w:val="0049453F"/>
    <w:rsid w:val="00497D56"/>
    <w:rsid w:val="004A6F21"/>
    <w:rsid w:val="004C3A43"/>
    <w:rsid w:val="004C53EA"/>
    <w:rsid w:val="004E6692"/>
    <w:rsid w:val="004E7E03"/>
    <w:rsid w:val="004F396B"/>
    <w:rsid w:val="005068E7"/>
    <w:rsid w:val="00506EA7"/>
    <w:rsid w:val="00511C22"/>
    <w:rsid w:val="00514F88"/>
    <w:rsid w:val="0054382F"/>
    <w:rsid w:val="00546BDB"/>
    <w:rsid w:val="00550F8B"/>
    <w:rsid w:val="00570DC9"/>
    <w:rsid w:val="0057380C"/>
    <w:rsid w:val="0058360D"/>
    <w:rsid w:val="005876DD"/>
    <w:rsid w:val="00590F00"/>
    <w:rsid w:val="00593CEF"/>
    <w:rsid w:val="00594E0D"/>
    <w:rsid w:val="005A07F4"/>
    <w:rsid w:val="005B33C7"/>
    <w:rsid w:val="005C08D0"/>
    <w:rsid w:val="005E22C7"/>
    <w:rsid w:val="00605313"/>
    <w:rsid w:val="00607AFC"/>
    <w:rsid w:val="0061294C"/>
    <w:rsid w:val="00622D8D"/>
    <w:rsid w:val="006265ED"/>
    <w:rsid w:val="006300FD"/>
    <w:rsid w:val="006302E5"/>
    <w:rsid w:val="006473B1"/>
    <w:rsid w:val="0065324A"/>
    <w:rsid w:val="00655D24"/>
    <w:rsid w:val="00663B31"/>
    <w:rsid w:val="00681494"/>
    <w:rsid w:val="006919F9"/>
    <w:rsid w:val="006925EB"/>
    <w:rsid w:val="006C174E"/>
    <w:rsid w:val="006C5F4E"/>
    <w:rsid w:val="006C70CA"/>
    <w:rsid w:val="006E6FBE"/>
    <w:rsid w:val="006F7AF7"/>
    <w:rsid w:val="00703C70"/>
    <w:rsid w:val="00725AB0"/>
    <w:rsid w:val="007266A1"/>
    <w:rsid w:val="0073374A"/>
    <w:rsid w:val="007653E5"/>
    <w:rsid w:val="00797529"/>
    <w:rsid w:val="007A03D3"/>
    <w:rsid w:val="007A7605"/>
    <w:rsid w:val="007D1D13"/>
    <w:rsid w:val="007E2839"/>
    <w:rsid w:val="007F323F"/>
    <w:rsid w:val="007F6B26"/>
    <w:rsid w:val="00800C80"/>
    <w:rsid w:val="0082318A"/>
    <w:rsid w:val="00833F4E"/>
    <w:rsid w:val="00841570"/>
    <w:rsid w:val="00842B8A"/>
    <w:rsid w:val="00845719"/>
    <w:rsid w:val="00847AEC"/>
    <w:rsid w:val="00860C21"/>
    <w:rsid w:val="00865F33"/>
    <w:rsid w:val="00884FF4"/>
    <w:rsid w:val="008954C0"/>
    <w:rsid w:val="008A67C4"/>
    <w:rsid w:val="008A7AFD"/>
    <w:rsid w:val="008B4D93"/>
    <w:rsid w:val="008D137D"/>
    <w:rsid w:val="008D568F"/>
    <w:rsid w:val="008E565A"/>
    <w:rsid w:val="009238A0"/>
    <w:rsid w:val="009247A0"/>
    <w:rsid w:val="00927F4A"/>
    <w:rsid w:val="0093373D"/>
    <w:rsid w:val="00940B00"/>
    <w:rsid w:val="0097725A"/>
    <w:rsid w:val="009870C1"/>
    <w:rsid w:val="00987A06"/>
    <w:rsid w:val="0099CE7B"/>
    <w:rsid w:val="009A281F"/>
    <w:rsid w:val="009B33E3"/>
    <w:rsid w:val="009D146A"/>
    <w:rsid w:val="009D5082"/>
    <w:rsid w:val="009E44D8"/>
    <w:rsid w:val="009E54A7"/>
    <w:rsid w:val="009F1363"/>
    <w:rsid w:val="009F5BEC"/>
    <w:rsid w:val="00A100E4"/>
    <w:rsid w:val="00A273E2"/>
    <w:rsid w:val="00A34455"/>
    <w:rsid w:val="00A42238"/>
    <w:rsid w:val="00A44A80"/>
    <w:rsid w:val="00A464AB"/>
    <w:rsid w:val="00A62BE9"/>
    <w:rsid w:val="00A734D8"/>
    <w:rsid w:val="00A75E30"/>
    <w:rsid w:val="00A80773"/>
    <w:rsid w:val="00A9603F"/>
    <w:rsid w:val="00AA5890"/>
    <w:rsid w:val="00AA688F"/>
    <w:rsid w:val="00AB4949"/>
    <w:rsid w:val="00AE3A5E"/>
    <w:rsid w:val="00B014C6"/>
    <w:rsid w:val="00B02DCB"/>
    <w:rsid w:val="00B11EF2"/>
    <w:rsid w:val="00B1252D"/>
    <w:rsid w:val="00B26E46"/>
    <w:rsid w:val="00B32D8A"/>
    <w:rsid w:val="00B343F2"/>
    <w:rsid w:val="00B40019"/>
    <w:rsid w:val="00B42FA3"/>
    <w:rsid w:val="00B46D07"/>
    <w:rsid w:val="00B863EF"/>
    <w:rsid w:val="00B9601C"/>
    <w:rsid w:val="00BA1ADB"/>
    <w:rsid w:val="00BA3383"/>
    <w:rsid w:val="00BB5026"/>
    <w:rsid w:val="00BB71BF"/>
    <w:rsid w:val="00BC3DDF"/>
    <w:rsid w:val="00BD3E2A"/>
    <w:rsid w:val="00BF23C6"/>
    <w:rsid w:val="00C4693B"/>
    <w:rsid w:val="00C66AF3"/>
    <w:rsid w:val="00C67064"/>
    <w:rsid w:val="00C7591E"/>
    <w:rsid w:val="00C81B6A"/>
    <w:rsid w:val="00CA3AEA"/>
    <w:rsid w:val="00CA51E6"/>
    <w:rsid w:val="00CA604E"/>
    <w:rsid w:val="00CA7E14"/>
    <w:rsid w:val="00CB70E5"/>
    <w:rsid w:val="00CC7AAC"/>
    <w:rsid w:val="00CD601E"/>
    <w:rsid w:val="00CD7D38"/>
    <w:rsid w:val="00CF71C0"/>
    <w:rsid w:val="00D07E15"/>
    <w:rsid w:val="00D17AAF"/>
    <w:rsid w:val="00D240A6"/>
    <w:rsid w:val="00D326E6"/>
    <w:rsid w:val="00D33C8B"/>
    <w:rsid w:val="00D52259"/>
    <w:rsid w:val="00D84B29"/>
    <w:rsid w:val="00D85B2F"/>
    <w:rsid w:val="00D866E0"/>
    <w:rsid w:val="00DA06AB"/>
    <w:rsid w:val="00DA3671"/>
    <w:rsid w:val="00DB45F8"/>
    <w:rsid w:val="00DC2068"/>
    <w:rsid w:val="00DC7988"/>
    <w:rsid w:val="00DD4852"/>
    <w:rsid w:val="00DE4D7F"/>
    <w:rsid w:val="00DE55FC"/>
    <w:rsid w:val="00E051AD"/>
    <w:rsid w:val="00E15EAA"/>
    <w:rsid w:val="00E31951"/>
    <w:rsid w:val="00E45A2E"/>
    <w:rsid w:val="00E5746B"/>
    <w:rsid w:val="00E66839"/>
    <w:rsid w:val="00E700ED"/>
    <w:rsid w:val="00E76FEB"/>
    <w:rsid w:val="00E8110E"/>
    <w:rsid w:val="00E84B71"/>
    <w:rsid w:val="00E8653F"/>
    <w:rsid w:val="00E86ACD"/>
    <w:rsid w:val="00E93EF3"/>
    <w:rsid w:val="00EB033A"/>
    <w:rsid w:val="00EB46F3"/>
    <w:rsid w:val="00EB7A6C"/>
    <w:rsid w:val="00EC0E57"/>
    <w:rsid w:val="00ED0046"/>
    <w:rsid w:val="00EE49E6"/>
    <w:rsid w:val="00EF4B94"/>
    <w:rsid w:val="00F178A5"/>
    <w:rsid w:val="00F21412"/>
    <w:rsid w:val="00F33C7B"/>
    <w:rsid w:val="00F412ED"/>
    <w:rsid w:val="00F4692D"/>
    <w:rsid w:val="00F62267"/>
    <w:rsid w:val="00F62C9E"/>
    <w:rsid w:val="00F77540"/>
    <w:rsid w:val="00F77D95"/>
    <w:rsid w:val="00F83BBF"/>
    <w:rsid w:val="00FC43E1"/>
    <w:rsid w:val="00FD391A"/>
    <w:rsid w:val="00FD607F"/>
    <w:rsid w:val="00FD72F9"/>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783F7072-CFA4-456A-B28B-E9B49286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deavorirb.huronresearchsuite.com/IRB/sd/Rooms/DisplayPages/LayoutInitial?container=com.webridge.entity.Entity%5BOID%5BCA31BEE3357B11EE138FF4678F565000%5D%5D&amp;tab2=294B1E5FDD6A8142A2AF57F5F7F197BF" TargetMode="External"/><Relationship Id="rId18" Type="http://schemas.openxmlformats.org/officeDocument/2006/relationships/hyperlink" Target="https://endeavorirb.huronresearchsuite.com/IRB/sd/Doc/0/91CJS3N1KS8UUFSF9E5OULIG00/AU%20IRB%20Office%20Contact%20Sheet.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endeavorirb.huronresearchsuite.com/IRB/sd/Rooms/DisplayPages/LayoutInitial?Container=com.webridge.entity.Entity%5bOID%5b3E893C18357911EE138FF4678F565000%5d%5d"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mailto:IRBAdmin@auburn.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deavorirb.huronresearchsuite.com/IRB/sd/Rooms/DisplayPages/LayoutInitial?Container=com.webridge.entity.Entity%5bOID%5b3E893C18357911EE138FF4678F565000%5d%5d"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56f6942f173b961896c388446d456582">
  <xsd:schema xmlns:xsd="http://www.w3.org/2001/XMLSchema" xmlns:xs="http://www.w3.org/2001/XMLSchema" xmlns:p="http://schemas.microsoft.com/office/2006/metadata/properties" xmlns:ns2="880a7bf2-c82d-49e4-b898-1932dfa2e071" targetNamespace="http://schemas.microsoft.com/office/2006/metadata/properties" ma:root="true" ma:fieldsID="a0ff5c3bf694fef035fbd678bebf06c6"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F63E95-8109-4065-B8FB-50227D6A2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64D49A-CE40-4596-B3A5-15AFBBAC4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Pages>
  <Words>859</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CharactersWithSpaces>
  <SharedDoc>false</SharedDoc>
  <HLinks>
    <vt:vector size="36" baseType="variant">
      <vt:variant>
        <vt:i4>5898337</vt:i4>
      </vt:variant>
      <vt:variant>
        <vt:i4>15</vt:i4>
      </vt:variant>
      <vt:variant>
        <vt:i4>0</vt:i4>
      </vt:variant>
      <vt:variant>
        <vt:i4>5</vt:i4>
      </vt:variant>
      <vt:variant>
        <vt:lpwstr>mailto:IRBAdmin@auburn.edu</vt:lpwstr>
      </vt:variant>
      <vt:variant>
        <vt:lpwstr/>
      </vt:variant>
      <vt:variant>
        <vt:i4>7864438</vt:i4>
      </vt:variant>
      <vt:variant>
        <vt:i4>12</vt:i4>
      </vt:variant>
      <vt:variant>
        <vt:i4>0</vt:i4>
      </vt:variant>
      <vt:variant>
        <vt:i4>5</vt:i4>
      </vt:variant>
      <vt:variant>
        <vt:lpwstr>https://endeavorirb.huronresearchsuite.com/IRB/sd/Doc/0/91CJS3N1KS8UUFSF9E5OULIG00/AU IRB Office Contact Sheet.docx</vt:lpwstr>
      </vt:variant>
      <vt:variant>
        <vt:lpwstr/>
      </vt:variant>
      <vt:variant>
        <vt:i4>6750308</vt:i4>
      </vt:variant>
      <vt:variant>
        <vt:i4>9</vt:i4>
      </vt:variant>
      <vt:variant>
        <vt:i4>0</vt:i4>
      </vt:variant>
      <vt:variant>
        <vt:i4>5</vt:i4>
      </vt:variant>
      <vt:variant>
        <vt:lpwstr>https://endeavorirb.huronresearchsuite.com/IRB/sd/Rooms/DisplayPages/LayoutInitial?Container=com.webridge.entity.Entity%5bOID%5bCA31BEE3357B11EE138FF4678F565000%5d%5d</vt:lpwstr>
      </vt:variant>
      <vt:variant>
        <vt:lpwstr/>
      </vt:variant>
      <vt:variant>
        <vt:i4>3997754</vt:i4>
      </vt:variant>
      <vt:variant>
        <vt:i4>6</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3</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3997754</vt:i4>
      </vt:variant>
      <vt:variant>
        <vt:i4>0</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140</cp:revision>
  <cp:lastPrinted>2025-06-19T16:51:00Z</cp:lastPrinted>
  <dcterms:created xsi:type="dcterms:W3CDTF">2025-08-04T22:57:00Z</dcterms:created>
  <dcterms:modified xsi:type="dcterms:W3CDTF">2026-06-02T13:54:00Z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