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406658" w14:textId="77777777" w:rsidR="00FA7F83" w:rsidRDefault="00C2448D">
      <w:r>
        <w:rPr>
          <w:noProof/>
        </w:rPr>
        <w:drawing>
          <wp:anchor distT="0" distB="0" distL="114300" distR="114300" simplePos="0" relativeHeight="251658244" behindDoc="0" locked="0" layoutInCell="1" allowOverlap="1" wp14:anchorId="5416AD02" wp14:editId="4C94E615">
            <wp:simplePos x="0" y="0"/>
            <wp:positionH relativeFrom="column">
              <wp:posOffset>4959350</wp:posOffset>
            </wp:positionH>
            <wp:positionV relativeFrom="paragraph">
              <wp:posOffset>-83185</wp:posOffset>
            </wp:positionV>
            <wp:extent cx="1205230" cy="802005"/>
            <wp:effectExtent l="0" t="0" r="1270" b="0"/>
            <wp:wrapNone/>
            <wp:docPr id="1" name="Picture 1" descr="Aubur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burn University Logo"/>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05230" cy="802005"/>
                    </a:xfrm>
                    <a:prstGeom prst="rect">
                      <a:avLst/>
                    </a:prstGeom>
                  </pic:spPr>
                </pic:pic>
              </a:graphicData>
            </a:graphic>
            <wp14:sizeRelH relativeFrom="page">
              <wp14:pctWidth>0</wp14:pctWidth>
            </wp14:sizeRelH>
            <wp14:sizeRelV relativeFrom="page">
              <wp14:pctHeight>0</wp14:pctHeight>
            </wp14:sizeRelV>
          </wp:anchor>
        </w:drawing>
      </w:r>
      <w:r w:rsidR="0029489C">
        <w:rPr>
          <w:noProof/>
        </w:rPr>
        <mc:AlternateContent>
          <mc:Choice Requires="wps">
            <w:drawing>
              <wp:anchor distT="0" distB="0" distL="114300" distR="114300" simplePos="0" relativeHeight="251658241" behindDoc="0" locked="0" layoutInCell="1" allowOverlap="1" wp14:anchorId="3839B92D" wp14:editId="1981D309">
                <wp:simplePos x="0" y="0"/>
                <wp:positionH relativeFrom="column">
                  <wp:posOffset>-290945</wp:posOffset>
                </wp:positionH>
                <wp:positionV relativeFrom="paragraph">
                  <wp:posOffset>-145415</wp:posOffset>
                </wp:positionV>
                <wp:extent cx="3684270" cy="48831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684270" cy="488315"/>
                        </a:xfrm>
                        <a:prstGeom prst="rect">
                          <a:avLst/>
                        </a:prstGeom>
                        <a:noFill/>
                        <a:ln w="6350">
                          <a:noFill/>
                        </a:ln>
                      </wps:spPr>
                      <wps:txbx>
                        <w:txbxContent>
                          <w:p w14:paraId="74DEA714" w14:textId="291E23E5" w:rsidR="00A847DB" w:rsidRPr="0048432E" w:rsidRDefault="002C75CF" w:rsidP="00A847DB">
                            <w:pPr>
                              <w:rPr>
                                <w:rFonts w:ascii="Avenir Next LT Pro Demi" w:hAnsi="Avenir Next LT Pro Demi"/>
                                <w:b/>
                                <w:bCs/>
                                <w:color w:val="0B2341"/>
                                <w:spacing w:val="24"/>
                                <w:sz w:val="52"/>
                                <w:szCs w:val="52"/>
                              </w:rPr>
                            </w:pPr>
                            <w:r>
                              <w:rPr>
                                <w:rFonts w:ascii="Avenir Next LT Pro Demi" w:hAnsi="Avenir Next LT Pro Demi"/>
                                <w:b/>
                                <w:bCs/>
                                <w:color w:val="0B2341"/>
                                <w:spacing w:val="24"/>
                                <w:sz w:val="52"/>
                                <w:szCs w:val="52"/>
                              </w:rPr>
                              <w:t>HRPP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839B92D" id="_x0000_t202" coordsize="21600,21600" o:spt="202" path="m,l,21600r21600,l21600,xe">
                <v:stroke joinstyle="miter"/>
                <v:path gradientshapeok="t" o:connecttype="rect"/>
              </v:shapetype>
              <v:shape id="Text Box 70" o:spid="_x0000_s1026" type="#_x0000_t202" style="position:absolute;margin-left:-22.9pt;margin-top:-11.45pt;width:290.1pt;height:38.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" filled="f" stroked="f" strokeweight=".5pt">
                <v:textbox>
                  <w:txbxContent>
                    <w:p w14:paraId="74DEA714" w14:textId="291E23E5" w:rsidR="00A847DB" w:rsidRPr="0048432E" w:rsidRDefault="002C75CF" w:rsidP="00A847DB">
                      <w:pPr>
                        <w:rPr>
                          <w:rFonts w:ascii="Avenir Next LT Pro Demi" w:hAnsi="Avenir Next LT Pro Demi"/>
                          <w:b/>
                          <w:bCs/>
                          <w:color w:val="0B2341"/>
                          <w:spacing w:val="24"/>
                          <w:sz w:val="52"/>
                          <w:szCs w:val="52"/>
                        </w:rPr>
                      </w:pPr>
                      <w:r>
                        <w:rPr>
                          <w:rFonts w:ascii="Avenir Next LT Pro Demi" w:hAnsi="Avenir Next LT Pro Demi"/>
                          <w:b/>
                          <w:bCs/>
                          <w:color w:val="0B2341"/>
                          <w:spacing w:val="24"/>
                          <w:sz w:val="52"/>
                          <w:szCs w:val="52"/>
                        </w:rPr>
                        <w:t>HRPP Newsletter</w:t>
                      </w:r>
                    </w:p>
                  </w:txbxContent>
                </v:textbox>
              </v:shape>
            </w:pict>
          </mc:Fallback>
        </mc:AlternateContent>
      </w:r>
    </w:p>
    <w:p w14:paraId="67A32046" w14:textId="77777777" w:rsidR="00FA7F83" w:rsidRDefault="005726B0">
      <w:r w:rsidRPr="0029489C">
        <w:rPr>
          <w:noProof/>
          <w:color w:val="E86100"/>
        </w:rPr>
        <mc:AlternateContent>
          <mc:Choice Requires="wps">
            <w:drawing>
              <wp:anchor distT="0" distB="0" distL="114300" distR="114300" simplePos="0" relativeHeight="251658242" behindDoc="0" locked="0" layoutInCell="1" allowOverlap="1" wp14:anchorId="2489B206" wp14:editId="517F5B08">
                <wp:simplePos x="0" y="0"/>
                <wp:positionH relativeFrom="column">
                  <wp:posOffset>-914400</wp:posOffset>
                </wp:positionH>
                <wp:positionV relativeFrom="paragraph">
                  <wp:posOffset>271145</wp:posOffset>
                </wp:positionV>
                <wp:extent cx="4017818" cy="0"/>
                <wp:effectExtent l="0" t="0" r="8255" b="12700"/>
                <wp:wrapNone/>
                <wp:docPr id="71" name="Straight Connector 71"/>
                <wp:cNvGraphicFramePr/>
                <a:graphic xmlns:a="http://schemas.openxmlformats.org/drawingml/2006/main">
                  <a:graphicData uri="http://schemas.microsoft.com/office/word/2010/wordprocessingShape">
                    <wps:wsp>
                      <wps:cNvCnPr/>
                      <wps:spPr>
                        <a:xfrm>
                          <a:off x="0" y="0"/>
                          <a:ext cx="4017818" cy="0"/>
                        </a:xfrm>
                        <a:prstGeom prst="line">
                          <a:avLst/>
                        </a:prstGeom>
                        <a:ln w="12700">
                          <a:solidFill>
                            <a:srgbClr val="E56E2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71"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56e2b" strokeweight="1pt" from="-1in,21.35pt" to="244.35pt,21.35pt" w14:anchorId="08AADE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">
                <v:stroke joinstyle="miter"/>
              </v:line>
            </w:pict>
          </mc:Fallback>
        </mc:AlternateContent>
      </w:r>
    </w:p>
    <w:p w14:paraId="781A0341" w14:textId="77777777" w:rsidR="00FA7F83" w:rsidRDefault="0029489C">
      <w:r>
        <w:rPr>
          <w:noProof/>
        </w:rPr>
        <mc:AlternateContent>
          <mc:Choice Requires="wps">
            <w:drawing>
              <wp:anchor distT="0" distB="0" distL="114300" distR="114300" simplePos="0" relativeHeight="251658243" behindDoc="0" locked="0" layoutInCell="1" allowOverlap="1" wp14:anchorId="1DD42D5B" wp14:editId="6FDCC1AA">
                <wp:simplePos x="0" y="0"/>
                <wp:positionH relativeFrom="column">
                  <wp:posOffset>-285865</wp:posOffset>
                </wp:positionH>
                <wp:positionV relativeFrom="paragraph">
                  <wp:posOffset>213360</wp:posOffset>
                </wp:positionV>
                <wp:extent cx="3086100" cy="3937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086100" cy="393700"/>
                        </a:xfrm>
                        <a:prstGeom prst="rect">
                          <a:avLst/>
                        </a:prstGeom>
                        <a:noFill/>
                        <a:ln w="6350">
                          <a:noFill/>
                        </a:ln>
                      </wps:spPr>
                      <wps:txbx>
                        <w:txbxContent>
                          <w:p w14:paraId="0A3E2DDD" w14:textId="6C3A24B4" w:rsidR="00A847DB" w:rsidRPr="0048432E" w:rsidRDefault="00B944A3" w:rsidP="00A847DB">
                            <w:pPr>
                              <w:rPr>
                                <w:color w:val="0B2341"/>
                                <w:spacing w:val="24"/>
                                <w:sz w:val="32"/>
                                <w:szCs w:val="32"/>
                              </w:rPr>
                            </w:pPr>
                            <w:r>
                              <w:rPr>
                                <w:color w:val="0B2341"/>
                                <w:spacing w:val="24"/>
                                <w:sz w:val="32"/>
                                <w:szCs w:val="32"/>
                              </w:rPr>
                              <w:t>May</w:t>
                            </w:r>
                            <w:r w:rsidR="002C75CF">
                              <w:rPr>
                                <w:color w:val="0B2341"/>
                                <w:spacing w:val="24"/>
                                <w:sz w:val="32"/>
                                <w:szCs w:val="32"/>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D42D5B" id="Text Box 72" o:spid="_x0000_s1027" type="#_x0000_t202" style="position:absolute;margin-left:-22.5pt;margin-top:16.8pt;width:243pt;height: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x9EQIAACUEAAAOAAAAZHJzL2Uyb0RvYy54bWysU8tu2zAQvBfoPxC815Jsx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" filled="f" stroked="f" strokeweight=".5pt">
                <v:textbox>
                  <w:txbxContent>
                    <w:p w14:paraId="0A3E2DDD" w14:textId="6C3A24B4" w:rsidR="00A847DB" w:rsidRPr="0048432E" w:rsidRDefault="00B944A3" w:rsidP="00A847DB">
                      <w:pPr>
                        <w:rPr>
                          <w:color w:val="0B2341"/>
                          <w:spacing w:val="24"/>
                          <w:sz w:val="32"/>
                          <w:szCs w:val="32"/>
                        </w:rPr>
                      </w:pPr>
                      <w:r>
                        <w:rPr>
                          <w:color w:val="0B2341"/>
                          <w:spacing w:val="24"/>
                          <w:sz w:val="32"/>
                          <w:szCs w:val="32"/>
                        </w:rPr>
                        <w:t>May</w:t>
                      </w:r>
                      <w:r w:rsidR="002C75CF">
                        <w:rPr>
                          <w:color w:val="0B2341"/>
                          <w:spacing w:val="24"/>
                          <w:sz w:val="32"/>
                          <w:szCs w:val="32"/>
                        </w:rPr>
                        <w:t xml:space="preserve"> 2025</w:t>
                      </w:r>
                    </w:p>
                  </w:txbxContent>
                </v:textbox>
              </v:shape>
            </w:pict>
          </mc:Fallback>
        </mc:AlternateContent>
      </w:r>
    </w:p>
    <w:p w14:paraId="18FBCF0D" w14:textId="77777777" w:rsidR="00FA7F83" w:rsidRDefault="00FA7F83"/>
    <w:p w14:paraId="0F42D1B5" w14:textId="77777777" w:rsidR="00FA7F83" w:rsidRDefault="00FA7F83"/>
    <w:p w14:paraId="1173D823" w14:textId="7A07C7C4" w:rsidR="00FA7F83" w:rsidRDefault="00FE7219">
      <w:r>
        <w:rPr>
          <w:noProof/>
        </w:rPr>
        <w:drawing>
          <wp:anchor distT="0" distB="0" distL="114300" distR="114300" simplePos="0" relativeHeight="251658240" behindDoc="0" locked="0" layoutInCell="1" allowOverlap="1" wp14:anchorId="03B225A4" wp14:editId="2C94ACC7">
            <wp:simplePos x="0" y="0"/>
            <wp:positionH relativeFrom="margin">
              <wp:align>center</wp:align>
            </wp:positionH>
            <wp:positionV relativeFrom="paragraph">
              <wp:posOffset>118110</wp:posOffset>
            </wp:positionV>
            <wp:extent cx="6385560" cy="2588895"/>
            <wp:effectExtent l="0" t="0" r="0" b="1905"/>
            <wp:wrapNone/>
            <wp:docPr id="37" name="Picture 37" descr="A Photo of Auburn campus; A brick walkway with benches and a build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hoto of Auburn campus; A brick walkway with benches and a building&#10;&#10;"/>
                    <pic:cNvPicPr/>
                  </pic:nvPicPr>
                  <pic:blipFill>
                    <a:blip r:embed="rId13" cstate="print">
                      <a:extLst>
                        <a:ext uri="{28A0092B-C50C-407E-A947-70E740481C1C}">
                          <a14:useLocalDpi xmlns:a14="http://schemas.microsoft.com/office/drawing/2010/main" val="0"/>
                        </a:ext>
                      </a:extLst>
                    </a:blip>
                    <a:srcRect l="1347" t="8031" r="27535" b="43783"/>
                    <a:stretch>
                      <a:fillRect/>
                    </a:stretch>
                  </pic:blipFill>
                  <pic:spPr bwMode="auto">
                    <a:xfrm>
                      <a:off x="0" y="0"/>
                      <a:ext cx="6385560" cy="258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75FDA" w14:textId="0C9C5E6D" w:rsidR="00FA7F83" w:rsidRDefault="00FA7F83"/>
    <w:p w14:paraId="7B64FD51" w14:textId="0B73B49C" w:rsidR="00FA7F83" w:rsidRDefault="00FA7F83"/>
    <w:p w14:paraId="6C57056F" w14:textId="76795061" w:rsidR="00FA7F83" w:rsidRDefault="00FA7F83"/>
    <w:p w14:paraId="61785AA6" w14:textId="77777777" w:rsidR="00FA7F83" w:rsidRDefault="00FA7F83"/>
    <w:p w14:paraId="613A7EB9" w14:textId="77777777" w:rsidR="00FA7F83" w:rsidRDefault="00FA7F83"/>
    <w:p w14:paraId="1C1C790B" w14:textId="77777777" w:rsidR="00FA7F83" w:rsidRDefault="00FA7F83"/>
    <w:p w14:paraId="0B5C5BD0" w14:textId="77777777" w:rsidR="00FA7F83" w:rsidRDefault="00FA7F83"/>
    <w:p w14:paraId="713AF29B" w14:textId="77777777" w:rsidR="00FA7F83" w:rsidRDefault="00FA7F83"/>
    <w:p w14:paraId="7D7A1F6A" w14:textId="77777777" w:rsidR="00FA7F83" w:rsidRDefault="00FA7F83"/>
    <w:p w14:paraId="51141021" w14:textId="77777777" w:rsidR="00FA7F83" w:rsidRDefault="00FA7F83"/>
    <w:p w14:paraId="09BBAE1D" w14:textId="77777777" w:rsidR="00FA7F83" w:rsidRDefault="00FA7F83"/>
    <w:p w14:paraId="00134623" w14:textId="77777777" w:rsidR="00FA7F83" w:rsidRDefault="00FA7F83"/>
    <w:p w14:paraId="7E7657A5" w14:textId="77777777" w:rsidR="00FA7F83" w:rsidRDefault="00FA7F83"/>
    <w:p w14:paraId="1D0D5838" w14:textId="08096AA4" w:rsidR="00FA7F83" w:rsidRDefault="00FA7F83"/>
    <w:p w14:paraId="23FE269A" w14:textId="7DEDDF6F" w:rsidR="00FA7F83" w:rsidRDefault="00FA7F83"/>
    <w:p w14:paraId="5334D858" w14:textId="184A950D" w:rsidR="00FA7F83" w:rsidRDefault="00225371" w:rsidP="009309E3">
      <w:pPr>
        <w:pStyle w:val="Heading2"/>
      </w:pPr>
      <w:r w:rsidRPr="00225371">
        <w:t>NEWS YOU CAN USE</w:t>
      </w:r>
    </w:p>
    <w:p w14:paraId="59680D72" w14:textId="48076F88" w:rsidR="00986F5A" w:rsidRDefault="00725889" w:rsidP="0074454E">
      <w:pPr>
        <w:pStyle w:val="ListParagraph"/>
        <w:numPr>
          <w:ilvl w:val="0"/>
          <w:numId w:val="13"/>
        </w:numPr>
        <w:rPr>
          <w:rFonts w:ascii="Avenir Next LT Pro" w:eastAsia="Times New Roman" w:hAnsi="Avenir Next LT Pro" w:cs="Arial"/>
          <w:noProof/>
          <w:color w:val="515151"/>
          <w:spacing w:val="10"/>
          <w:sz w:val="20"/>
          <w:szCs w:val="20"/>
        </w:rPr>
      </w:pPr>
      <w:commentRangeStart w:id="0"/>
      <w:commentRangeStart w:id="1"/>
      <w:r>
        <w:rPr>
          <w:rFonts w:ascii="Avenir Next LT Pro" w:eastAsia="Times New Roman" w:hAnsi="Avenir Next LT Pro" w:cs="Arial"/>
          <w:noProof/>
          <w:color w:val="515151"/>
          <w:spacing w:val="10"/>
          <w:sz w:val="20"/>
          <w:szCs w:val="20"/>
        </w:rPr>
        <w:t xml:space="preserve">The IRB staff are hosting a virtual training on </w:t>
      </w:r>
      <w:r w:rsidR="0027396A">
        <w:rPr>
          <w:rFonts w:ascii="Avenir Next LT Pro" w:eastAsia="Times New Roman" w:hAnsi="Avenir Next LT Pro" w:cs="Arial"/>
          <w:noProof/>
          <w:color w:val="515151"/>
          <w:spacing w:val="10"/>
          <w:sz w:val="20"/>
          <w:szCs w:val="20"/>
        </w:rPr>
        <w:t>the</w:t>
      </w:r>
      <w:r>
        <w:rPr>
          <w:rFonts w:ascii="Avenir Next LT Pro" w:eastAsia="Times New Roman" w:hAnsi="Avenir Next LT Pro" w:cs="Arial"/>
          <w:noProof/>
          <w:color w:val="515151"/>
          <w:spacing w:val="10"/>
          <w:sz w:val="20"/>
          <w:szCs w:val="20"/>
        </w:rPr>
        <w:t xml:space="preserve"> IRB submission</w:t>
      </w:r>
      <w:r w:rsidR="0027396A">
        <w:rPr>
          <w:rFonts w:ascii="Avenir Next LT Pro" w:eastAsia="Times New Roman" w:hAnsi="Avenir Next LT Pro" w:cs="Arial"/>
          <w:noProof/>
          <w:color w:val="515151"/>
          <w:spacing w:val="10"/>
          <w:sz w:val="20"/>
          <w:szCs w:val="20"/>
        </w:rPr>
        <w:t xml:space="preserve"> process</w:t>
      </w:r>
      <w:r>
        <w:rPr>
          <w:rFonts w:ascii="Avenir Next LT Pro" w:eastAsia="Times New Roman" w:hAnsi="Avenir Next LT Pro" w:cs="Arial"/>
          <w:noProof/>
          <w:color w:val="515151"/>
          <w:spacing w:val="10"/>
          <w:sz w:val="20"/>
          <w:szCs w:val="20"/>
        </w:rPr>
        <w:t xml:space="preserve"> in the Endeavor system. The training will cover how to submit a new study, respond to requests from the IRB, and how to create follow-on submissions (Continuing Reviews, Modifications, Reportable Events, and Closures). The focus is on system functionality and </w:t>
      </w:r>
      <w:r w:rsidR="00986F5A">
        <w:rPr>
          <w:rFonts w:ascii="Avenir Next LT Pro" w:eastAsia="Times New Roman" w:hAnsi="Avenir Next LT Pro" w:cs="Arial"/>
          <w:noProof/>
          <w:color w:val="515151"/>
          <w:spacing w:val="10"/>
          <w:sz w:val="20"/>
          <w:szCs w:val="20"/>
        </w:rPr>
        <w:t xml:space="preserve">tips for managing your submissions. </w:t>
      </w:r>
      <w:r w:rsidR="1BB379DD">
        <w:rPr>
          <w:rFonts w:ascii="Avenir Next LT Pro" w:eastAsia="Times New Roman" w:hAnsi="Avenir Next LT Pro" w:cs="Arial"/>
          <w:noProof/>
          <w:color w:val="515151"/>
          <w:spacing w:val="10"/>
          <w:sz w:val="20"/>
          <w:szCs w:val="20"/>
        </w:rPr>
        <w:t xml:space="preserve"> </w:t>
      </w:r>
      <w:commentRangeEnd w:id="0"/>
      <w:r w:rsidR="00986F5A">
        <w:rPr>
          <w:rStyle w:val="CommentReference"/>
          <w:rFonts w:ascii="Avenir Next LT Pro" w:eastAsia="Times New Roman" w:hAnsi="Avenir Next LT Pro" w:cs="Arial"/>
          <w:noProof/>
          <w:color w:val="515151"/>
          <w:spacing w:val="10"/>
          <w:sz w:val="20"/>
          <w:szCs w:val="20"/>
        </w:rPr>
        <w:commentReference w:id="0"/>
      </w:r>
      <w:commentRangeEnd w:id="1"/>
      <w:r w:rsidR="001B5164">
        <w:rPr>
          <w:rStyle w:val="CommentReference"/>
          <w:rFonts w:ascii="Avenir Next LT Pro" w:eastAsia="Times New Roman" w:hAnsi="Avenir Next LT Pro" w:cs="Arial"/>
          <w:noProof/>
          <w:color w:val="515151"/>
          <w:spacing w:val="10"/>
          <w:sz w:val="20"/>
          <w:szCs w:val="20"/>
        </w:rPr>
        <w:commentReference w:id="1"/>
      </w:r>
    </w:p>
    <w:p w14:paraId="27E87AC9" w14:textId="557B8D0F" w:rsidR="00986F5A" w:rsidRPr="00F0695F" w:rsidRDefault="59120092" w:rsidP="00F0695F">
      <w:pPr>
        <w:pStyle w:val="ListParagraph"/>
        <w:rPr>
          <w:rFonts w:ascii="Avenir Next LT Pro" w:eastAsia="Times New Roman" w:hAnsi="Avenir Next LT Pro" w:cs="Arial"/>
          <w:b/>
          <w:bCs/>
          <w:noProof/>
          <w:color w:val="515151"/>
          <w:spacing w:val="10"/>
          <w:sz w:val="20"/>
          <w:szCs w:val="20"/>
          <w:u w:val="single"/>
        </w:rPr>
      </w:pPr>
      <w:r w:rsidRPr="00F0695F">
        <w:rPr>
          <w:rFonts w:ascii="Avenir Next LT Pro" w:eastAsia="Times New Roman" w:hAnsi="Avenir Next LT Pro" w:cs="Arial"/>
          <w:b/>
          <w:bCs/>
          <w:noProof/>
          <w:color w:val="515151"/>
          <w:sz w:val="20"/>
          <w:szCs w:val="20"/>
          <w:u w:val="single"/>
        </w:rPr>
        <w:t>Event Details:</w:t>
      </w:r>
    </w:p>
    <w:p w14:paraId="5F0E85E3" w14:textId="266D0D81" w:rsidR="00986F5A" w:rsidRPr="00F0695F" w:rsidRDefault="59120092" w:rsidP="00F0695F">
      <w:pPr>
        <w:pStyle w:val="ListParagraph"/>
        <w:rPr>
          <w:rFonts w:ascii="Avenir Next LT Pro" w:hAnsi="Avenir Next LT Pro"/>
          <w:noProof/>
          <w:spacing w:val="10"/>
          <w:sz w:val="20"/>
          <w:szCs w:val="20"/>
        </w:rPr>
      </w:pPr>
      <w:r w:rsidRPr="00F0695F">
        <w:rPr>
          <w:rFonts w:ascii="Avenir Next LT Pro" w:hAnsi="Avenir Next LT Pro"/>
          <w:sz w:val="20"/>
          <w:szCs w:val="20"/>
        </w:rPr>
        <w:t>Date: June 2nd, 2025</w:t>
      </w:r>
    </w:p>
    <w:p w14:paraId="25F9B5B2" w14:textId="73C4C063" w:rsidR="00986F5A" w:rsidRPr="00F0695F" w:rsidRDefault="59120092" w:rsidP="00F0695F">
      <w:pPr>
        <w:pStyle w:val="ListParagraph"/>
        <w:rPr>
          <w:rFonts w:ascii="Avenir Next LT Pro" w:hAnsi="Avenir Next LT Pro"/>
          <w:noProof/>
          <w:spacing w:val="10"/>
          <w:sz w:val="20"/>
          <w:szCs w:val="20"/>
        </w:rPr>
      </w:pPr>
      <w:r w:rsidRPr="00F0695F">
        <w:rPr>
          <w:rFonts w:ascii="Avenir Next LT Pro" w:hAnsi="Avenir Next LT Pro"/>
          <w:sz w:val="20"/>
          <w:szCs w:val="20"/>
        </w:rPr>
        <w:t>Time: 12:00 PM CT</w:t>
      </w:r>
    </w:p>
    <w:p w14:paraId="12C819F9" w14:textId="2F5F9346" w:rsidR="00986F5A" w:rsidRPr="009309E3" w:rsidRDefault="59120092" w:rsidP="001B5164">
      <w:pPr>
        <w:pStyle w:val="ListParagraph"/>
        <w:rPr>
          <w:rFonts w:ascii="Avenir Next LT Pro" w:eastAsia="Times New Roman" w:hAnsi="Avenir Next LT Pro" w:cs="Arial"/>
          <w:noProof/>
          <w:color w:val="515151"/>
          <w:spacing w:val="10"/>
          <w:sz w:val="20"/>
          <w:szCs w:val="20"/>
          <w:lang w:val="fr-FR"/>
        </w:rPr>
      </w:pPr>
      <w:r w:rsidRPr="009309E3">
        <w:rPr>
          <w:rFonts w:ascii="Avenir Next LT Pro" w:hAnsi="Avenir Next LT Pro"/>
          <w:sz w:val="20"/>
          <w:szCs w:val="20"/>
          <w:lang w:val="fr-FR"/>
        </w:rPr>
        <w:t>Location: https://auburn.zoom.us/j/87952667425</w:t>
      </w:r>
    </w:p>
    <w:p w14:paraId="21991EA1" w14:textId="77777777" w:rsidR="00986F5A" w:rsidRPr="009309E3" w:rsidRDefault="00986F5A" w:rsidP="00986F5A">
      <w:pPr>
        <w:pStyle w:val="ListParagraph"/>
        <w:rPr>
          <w:rFonts w:ascii="Avenir Next LT Pro" w:eastAsia="Times New Roman" w:hAnsi="Avenir Next LT Pro" w:cs="Arial"/>
          <w:noProof/>
          <w:color w:val="515151"/>
          <w:spacing w:val="10"/>
          <w:sz w:val="20"/>
          <w:szCs w:val="20"/>
          <w:lang w:val="fr-FR"/>
        </w:rPr>
      </w:pPr>
    </w:p>
    <w:p w14:paraId="5C5766ED" w14:textId="717C2E65" w:rsidR="008C1D2D" w:rsidRDefault="00D209EE" w:rsidP="00986F5A">
      <w:pPr>
        <w:pStyle w:val="ListParagraph"/>
        <w:numPr>
          <w:ilvl w:val="0"/>
          <w:numId w:val="13"/>
        </w:numPr>
        <w:rPr>
          <w:rFonts w:ascii="Avenir Next LT Pro" w:eastAsia="Times New Roman" w:hAnsi="Avenir Next LT Pro" w:cs="Arial"/>
          <w:noProof/>
          <w:color w:val="515151"/>
          <w:spacing w:val="10"/>
          <w:sz w:val="20"/>
          <w:szCs w:val="20"/>
        </w:rPr>
      </w:pPr>
      <w:r w:rsidRPr="00D209EE">
        <w:rPr>
          <w:rFonts w:ascii="Avenir Next LT Pro" w:eastAsia="Times New Roman" w:hAnsi="Avenir Next LT Pro" w:cs="Arial"/>
          <w:noProof/>
          <w:color w:val="515151"/>
          <w:spacing w:val="10"/>
          <w:sz w:val="20"/>
          <w:szCs w:val="20"/>
        </w:rPr>
        <w:t>As many of you know, active exempt, expedited, and full board studies were migrated from SharePoint to Endeavor. This migration involved creating a study shell, which contains basic study information within Endeavor. Consequently, there was a mandate to complete the data migration by updating the shell with all study-related information during the first modification, continuing review, or within one year of the transition to the new system.</w:t>
      </w:r>
      <w:r w:rsidR="00F915DB">
        <w:rPr>
          <w:rFonts w:ascii="Avenir Next LT Pro" w:eastAsia="Times New Roman" w:hAnsi="Avenir Next LT Pro" w:cs="Arial"/>
          <w:noProof/>
          <w:color w:val="515151"/>
          <w:spacing w:val="10"/>
          <w:sz w:val="20"/>
          <w:szCs w:val="20"/>
        </w:rPr>
        <w:t xml:space="preserve">  </w:t>
      </w:r>
      <w:r w:rsidR="00F915DB" w:rsidRPr="00597B1C">
        <w:rPr>
          <w:rFonts w:ascii="Avenir Next LT Pro" w:eastAsia="Times New Roman" w:hAnsi="Avenir Next LT Pro" w:cs="Arial"/>
          <w:b/>
          <w:bCs/>
          <w:noProof/>
          <w:color w:val="515151"/>
          <w:spacing w:val="10"/>
          <w:sz w:val="20"/>
          <w:szCs w:val="20"/>
        </w:rPr>
        <w:t>All Endeavor shell updates are due at the en</w:t>
      </w:r>
      <w:r w:rsidR="00C50F5A" w:rsidRPr="00597B1C">
        <w:rPr>
          <w:rFonts w:ascii="Avenir Next LT Pro" w:eastAsia="Times New Roman" w:hAnsi="Avenir Next LT Pro" w:cs="Arial"/>
          <w:b/>
          <w:bCs/>
          <w:noProof/>
          <w:color w:val="515151"/>
          <w:spacing w:val="10"/>
          <w:sz w:val="20"/>
          <w:szCs w:val="20"/>
        </w:rPr>
        <w:t>d of August 2025</w:t>
      </w:r>
      <w:r w:rsidR="00C50F5A">
        <w:rPr>
          <w:rFonts w:ascii="Avenir Next LT Pro" w:eastAsia="Times New Roman" w:hAnsi="Avenir Next LT Pro" w:cs="Arial"/>
          <w:noProof/>
          <w:color w:val="515151"/>
          <w:spacing w:val="10"/>
          <w:sz w:val="20"/>
          <w:szCs w:val="20"/>
        </w:rPr>
        <w:t>.  Please see</w:t>
      </w:r>
      <w:r w:rsidR="00486F4C">
        <w:rPr>
          <w:rFonts w:ascii="Avenir Next LT Pro" w:eastAsia="Times New Roman" w:hAnsi="Avenir Next LT Pro" w:cs="Arial"/>
          <w:noProof/>
          <w:color w:val="515151"/>
          <w:spacing w:val="10"/>
          <w:sz w:val="20"/>
          <w:szCs w:val="20"/>
        </w:rPr>
        <w:t xml:space="preserve"> </w:t>
      </w:r>
      <w:r w:rsidR="00597B1C">
        <w:rPr>
          <w:rFonts w:ascii="Avenir Next LT Pro" w:eastAsia="Times New Roman" w:hAnsi="Avenir Next LT Pro" w:cs="Arial"/>
          <w:noProof/>
          <w:color w:val="515151"/>
          <w:spacing w:val="10"/>
          <w:sz w:val="20"/>
          <w:szCs w:val="20"/>
        </w:rPr>
        <w:t xml:space="preserve">the </w:t>
      </w:r>
      <w:hyperlink r:id="rId18" w:history="1">
        <w:r w:rsidR="00597B1C" w:rsidRPr="00597B1C">
          <w:rPr>
            <w:rStyle w:val="Hyperlink"/>
            <w:rFonts w:ascii="Avenir Next LT Pro" w:eastAsia="Times New Roman" w:hAnsi="Avenir Next LT Pro" w:cs="Arial"/>
            <w:noProof/>
            <w:spacing w:val="10"/>
            <w:sz w:val="20"/>
            <w:szCs w:val="20"/>
          </w:rPr>
          <w:t>AU IRB website</w:t>
        </w:r>
      </w:hyperlink>
      <w:r w:rsidR="00597B1C">
        <w:rPr>
          <w:rFonts w:ascii="Avenir Next LT Pro" w:eastAsia="Times New Roman" w:hAnsi="Avenir Next LT Pro" w:cs="Arial"/>
          <w:noProof/>
          <w:color w:val="515151"/>
          <w:spacing w:val="10"/>
          <w:sz w:val="20"/>
          <w:szCs w:val="20"/>
        </w:rPr>
        <w:t xml:space="preserve"> </w:t>
      </w:r>
      <w:r w:rsidR="00C50F5A">
        <w:rPr>
          <w:rFonts w:ascii="Avenir Next LT Pro" w:eastAsia="Times New Roman" w:hAnsi="Avenir Next LT Pro" w:cs="Arial"/>
          <w:noProof/>
          <w:color w:val="515151"/>
          <w:spacing w:val="10"/>
          <w:sz w:val="20"/>
          <w:szCs w:val="20"/>
        </w:rPr>
        <w:t>for more information on how to update your study shell.</w:t>
      </w:r>
    </w:p>
    <w:p w14:paraId="4D9CC3E8" w14:textId="77777777" w:rsidR="008C1D2D" w:rsidRDefault="008C1D2D" w:rsidP="008C1D2D">
      <w:pPr>
        <w:pStyle w:val="ListParagraph"/>
        <w:ind w:left="360"/>
        <w:rPr>
          <w:rFonts w:ascii="Avenir Next LT Pro" w:eastAsia="Times New Roman" w:hAnsi="Avenir Next LT Pro" w:cs="Arial"/>
          <w:noProof/>
          <w:color w:val="515151"/>
          <w:spacing w:val="10"/>
          <w:sz w:val="20"/>
          <w:szCs w:val="20"/>
        </w:rPr>
      </w:pPr>
    </w:p>
    <w:p w14:paraId="301F4035" w14:textId="201480C5" w:rsidR="0074454E" w:rsidRDefault="00981F3C" w:rsidP="00986F5A">
      <w:pPr>
        <w:pStyle w:val="ListParagraph"/>
        <w:numPr>
          <w:ilvl w:val="0"/>
          <w:numId w:val="13"/>
        </w:numPr>
        <w:rPr>
          <w:rFonts w:ascii="Avenir Next LT Pro" w:eastAsia="Times New Roman" w:hAnsi="Avenir Next LT Pro" w:cs="Arial"/>
          <w:noProof/>
          <w:color w:val="515151"/>
          <w:spacing w:val="10"/>
          <w:sz w:val="20"/>
          <w:szCs w:val="20"/>
        </w:rPr>
      </w:pPr>
      <w:r>
        <w:rPr>
          <w:rFonts w:ascii="Avenir Next LT Pro" w:eastAsia="Times New Roman" w:hAnsi="Avenir Next LT Pro" w:cs="Arial"/>
          <w:noProof/>
          <w:color w:val="515151"/>
          <w:spacing w:val="10"/>
          <w:sz w:val="20"/>
          <w:szCs w:val="20"/>
        </w:rPr>
        <w:t xml:space="preserve">The protocol and consent templates in the Endeavor IRB Library </w:t>
      </w:r>
      <w:r w:rsidR="00F3696A">
        <w:rPr>
          <w:rFonts w:ascii="Avenir Next LT Pro" w:eastAsia="Times New Roman" w:hAnsi="Avenir Next LT Pro" w:cs="Arial"/>
          <w:noProof/>
          <w:color w:val="515151"/>
          <w:spacing w:val="10"/>
          <w:sz w:val="20"/>
          <w:szCs w:val="20"/>
        </w:rPr>
        <w:t xml:space="preserve">include helpful instruction on how to prepare your materials. Please remember to remove the orange, italicized text, </w:t>
      </w:r>
      <w:r w:rsidR="00547077">
        <w:rPr>
          <w:rFonts w:ascii="Avenir Next LT Pro" w:eastAsia="Times New Roman" w:hAnsi="Avenir Next LT Pro" w:cs="Arial"/>
          <w:noProof/>
          <w:color w:val="515151"/>
          <w:spacing w:val="10"/>
          <w:sz w:val="20"/>
          <w:szCs w:val="20"/>
        </w:rPr>
        <w:t xml:space="preserve">which are the instructions, before submitting your materials to the IRB for review. </w:t>
      </w:r>
    </w:p>
    <w:p w14:paraId="60A0B3F3" w14:textId="77777777" w:rsidR="00547077" w:rsidRPr="00547077" w:rsidRDefault="00547077" w:rsidP="00547077">
      <w:pPr>
        <w:pStyle w:val="ListParagraph"/>
        <w:rPr>
          <w:rFonts w:ascii="Avenir Next LT Pro" w:eastAsia="Times New Roman" w:hAnsi="Avenir Next LT Pro" w:cs="Arial"/>
          <w:noProof/>
          <w:color w:val="515151"/>
          <w:spacing w:val="10"/>
          <w:sz w:val="20"/>
          <w:szCs w:val="20"/>
        </w:rPr>
      </w:pPr>
    </w:p>
    <w:p w14:paraId="2E507B8E" w14:textId="59D4FFB1" w:rsidR="00547077" w:rsidRDefault="00547077" w:rsidP="00986F5A">
      <w:pPr>
        <w:pStyle w:val="ListParagraph"/>
        <w:numPr>
          <w:ilvl w:val="0"/>
          <w:numId w:val="13"/>
        </w:numPr>
        <w:rPr>
          <w:rFonts w:ascii="Avenir Next LT Pro" w:eastAsia="Times New Roman" w:hAnsi="Avenir Next LT Pro" w:cs="Arial"/>
          <w:noProof/>
          <w:color w:val="515151"/>
          <w:spacing w:val="10"/>
          <w:sz w:val="20"/>
          <w:szCs w:val="20"/>
        </w:rPr>
      </w:pPr>
      <w:r>
        <w:rPr>
          <w:rFonts w:ascii="Avenir Next LT Pro" w:eastAsia="Times New Roman" w:hAnsi="Avenir Next LT Pro" w:cs="Arial"/>
          <w:noProof/>
          <w:color w:val="515151"/>
          <w:spacing w:val="10"/>
          <w:sz w:val="20"/>
          <w:szCs w:val="20"/>
        </w:rPr>
        <w:t xml:space="preserve">Certain minimal risk research is eligible </w:t>
      </w:r>
      <w:r w:rsidR="00366BD9">
        <w:rPr>
          <w:rFonts w:ascii="Avenir Next LT Pro" w:eastAsia="Times New Roman" w:hAnsi="Avenir Next LT Pro" w:cs="Arial"/>
          <w:noProof/>
          <w:color w:val="515151"/>
          <w:spacing w:val="10"/>
          <w:sz w:val="20"/>
          <w:szCs w:val="20"/>
        </w:rPr>
        <w:t xml:space="preserve">for a waiver of consent documentation or for altering the required elements of consent. </w:t>
      </w:r>
      <w:r w:rsidR="00AC53D2">
        <w:rPr>
          <w:rFonts w:ascii="Avenir Next LT Pro" w:eastAsia="Times New Roman" w:hAnsi="Avenir Next LT Pro" w:cs="Arial"/>
          <w:noProof/>
          <w:color w:val="515151"/>
          <w:spacing w:val="10"/>
          <w:sz w:val="20"/>
          <w:szCs w:val="20"/>
        </w:rPr>
        <w:t xml:space="preserve">If you are preparing a new submission, that is minimal risk and think that an alternative consent process is more appropriate for your subject population, consider: </w:t>
      </w:r>
    </w:p>
    <w:p w14:paraId="43EA36BF" w14:textId="7583D59C" w:rsidR="00AC53D2" w:rsidRDefault="00AC53D2" w:rsidP="00AC53D2">
      <w:pPr>
        <w:pStyle w:val="ListParagraph"/>
        <w:numPr>
          <w:ilvl w:val="1"/>
          <w:numId w:val="13"/>
        </w:numPr>
        <w:rPr>
          <w:rFonts w:ascii="Avenir Next LT Pro" w:eastAsia="Times New Roman" w:hAnsi="Avenir Next LT Pro" w:cs="Arial"/>
          <w:noProof/>
          <w:color w:val="515151"/>
          <w:spacing w:val="10"/>
          <w:sz w:val="20"/>
          <w:szCs w:val="20"/>
        </w:rPr>
      </w:pPr>
      <w:r>
        <w:rPr>
          <w:rFonts w:ascii="Avenir Next LT Pro" w:eastAsia="Times New Roman" w:hAnsi="Avenir Next LT Pro" w:cs="Arial"/>
          <w:noProof/>
          <w:color w:val="515151"/>
          <w:spacing w:val="10"/>
          <w:sz w:val="20"/>
          <w:szCs w:val="20"/>
        </w:rPr>
        <w:t>Can you provide required consent information before an online survey so participants can opt-in to the research or decline participation?</w:t>
      </w:r>
    </w:p>
    <w:p w14:paraId="5AF747CB" w14:textId="77777777" w:rsidR="009F1DD0" w:rsidRPr="009F1DD0" w:rsidRDefault="00AC53D2" w:rsidP="00142E48">
      <w:pPr>
        <w:pStyle w:val="ListParagraph"/>
        <w:numPr>
          <w:ilvl w:val="1"/>
          <w:numId w:val="13"/>
        </w:numPr>
        <w:rPr>
          <w:rFonts w:ascii="Avenir Next LT Pro" w:eastAsia="Times New Roman" w:hAnsi="Avenir Next LT Pro" w:cs="Arial"/>
          <w:noProof/>
          <w:color w:val="515151"/>
          <w:spacing w:val="10"/>
          <w:sz w:val="20"/>
          <w:szCs w:val="20"/>
        </w:rPr>
      </w:pPr>
      <w:r>
        <w:rPr>
          <w:rFonts w:ascii="Avenir Next LT Pro" w:eastAsia="Times New Roman" w:hAnsi="Avenir Next LT Pro" w:cs="Arial"/>
          <w:noProof/>
          <w:color w:val="515151"/>
          <w:spacing w:val="10"/>
          <w:sz w:val="20"/>
          <w:szCs w:val="20"/>
        </w:rPr>
        <w:t xml:space="preserve">Is a verbal consent process more appropriate for your project and for the subjects? You can develop a guide, that includes the required elements of consent, that is used to verbally obtain consent from subjects. </w:t>
      </w:r>
      <w:r w:rsidRPr="00AC53D2">
        <w:rPr>
          <w:rFonts w:ascii="Avenir Next LT Pro" w:eastAsia="Times New Roman" w:hAnsi="Avenir Next LT Pro" w:cs="Arial"/>
          <w:i/>
          <w:iCs/>
          <w:noProof/>
          <w:color w:val="515151"/>
          <w:spacing w:val="10"/>
          <w:sz w:val="20"/>
          <w:szCs w:val="20"/>
        </w:rPr>
        <w:t>Study teams are required to document the consent conversation in the regulatory file for the study.</w:t>
      </w:r>
    </w:p>
    <w:p w14:paraId="50A4055C" w14:textId="3BB99E36" w:rsidR="00142E48" w:rsidRDefault="00AC53D2" w:rsidP="009F1DD0">
      <w:pPr>
        <w:pStyle w:val="ListParagraph"/>
        <w:ind w:left="1080"/>
        <w:rPr>
          <w:rFonts w:ascii="Avenir Next LT Pro" w:eastAsia="Times New Roman" w:hAnsi="Avenir Next LT Pro" w:cs="Arial"/>
          <w:noProof/>
          <w:color w:val="515151"/>
          <w:spacing w:val="10"/>
          <w:sz w:val="20"/>
          <w:szCs w:val="20"/>
        </w:rPr>
      </w:pPr>
      <w:r>
        <w:rPr>
          <w:rFonts w:ascii="Avenir Next LT Pro" w:eastAsia="Times New Roman" w:hAnsi="Avenir Next LT Pro" w:cs="Arial"/>
          <w:noProof/>
          <w:color w:val="515151"/>
          <w:spacing w:val="10"/>
          <w:sz w:val="20"/>
          <w:szCs w:val="20"/>
        </w:rPr>
        <w:lastRenderedPageBreak/>
        <w:t xml:space="preserve"> </w:t>
      </w:r>
    </w:p>
    <w:p w14:paraId="5E876DD8" w14:textId="3322E40D" w:rsidR="00142E48" w:rsidRPr="00142E48" w:rsidRDefault="00142E48" w:rsidP="009F1DD0">
      <w:pPr>
        <w:pStyle w:val="ListParagraph"/>
        <w:ind w:left="360"/>
        <w:rPr>
          <w:rFonts w:ascii="Avenir Next LT Pro" w:eastAsia="Times New Roman" w:hAnsi="Avenir Next LT Pro" w:cs="Arial"/>
          <w:noProof/>
          <w:color w:val="515151"/>
          <w:spacing w:val="10"/>
          <w:sz w:val="20"/>
          <w:szCs w:val="20"/>
        </w:rPr>
      </w:pPr>
      <w:r w:rsidRPr="009F1DD0">
        <w:rPr>
          <w:rFonts w:ascii="Avenir Next LT Pro" w:eastAsia="Times New Roman" w:hAnsi="Avenir Next LT Pro" w:cs="Arial"/>
          <w:noProof/>
          <w:color w:val="515151"/>
          <w:spacing w:val="10"/>
          <w:sz w:val="20"/>
          <w:szCs w:val="20"/>
        </w:rPr>
        <w:t xml:space="preserve">If you are not sure </w:t>
      </w:r>
      <w:r w:rsidR="009F1DD0">
        <w:rPr>
          <w:rFonts w:ascii="Avenir Next LT Pro" w:eastAsia="Times New Roman" w:hAnsi="Avenir Next LT Pro" w:cs="Arial"/>
          <w:noProof/>
          <w:color w:val="515151"/>
          <w:spacing w:val="10"/>
          <w:sz w:val="20"/>
          <w:szCs w:val="20"/>
        </w:rPr>
        <w:t>which consent process is appropriate for your study, feel free to contact the IRB Office for a consultation. You can also review HRP-</w:t>
      </w:r>
      <w:r w:rsidRPr="009F1DD0">
        <w:rPr>
          <w:rFonts w:ascii="Avenir Next LT Pro" w:eastAsia="Times New Roman" w:hAnsi="Avenir Next LT Pro" w:cs="Arial"/>
          <w:noProof/>
          <w:color w:val="515151"/>
          <w:spacing w:val="10"/>
          <w:sz w:val="20"/>
          <w:szCs w:val="20"/>
        </w:rPr>
        <w:t xml:space="preserve"> </w:t>
      </w:r>
      <w:r w:rsidRPr="009F1DD0">
        <w:rPr>
          <w:rFonts w:ascii="Avenir Next LT Pro" w:eastAsia="Times New Roman" w:hAnsi="Avenir Next LT Pro" w:cs="Arial"/>
          <w:noProof/>
          <w:color w:val="515151"/>
          <w:spacing w:val="10"/>
          <w:sz w:val="20"/>
          <w:szCs w:val="20"/>
        </w:rPr>
        <w:tab/>
      </w:r>
    </w:p>
    <w:p w14:paraId="4DA95065" w14:textId="77777777" w:rsidR="00E34D70" w:rsidRPr="00E34D70" w:rsidRDefault="00E34D70" w:rsidP="00E34D70">
      <w:pPr>
        <w:pStyle w:val="ListParagraph"/>
        <w:rPr>
          <w:rFonts w:ascii="Avenir Next LT Pro" w:eastAsia="Times New Roman" w:hAnsi="Avenir Next LT Pro" w:cs="Arial"/>
          <w:noProof/>
          <w:color w:val="515151"/>
          <w:spacing w:val="10"/>
          <w:sz w:val="20"/>
          <w:szCs w:val="20"/>
        </w:rPr>
      </w:pPr>
    </w:p>
    <w:p w14:paraId="1FBCEBE8" w14:textId="4E33CCD8" w:rsidR="00F205CC" w:rsidRDefault="00F205CC" w:rsidP="009309E3">
      <w:pPr>
        <w:pStyle w:val="Heading2"/>
      </w:pPr>
      <w:r>
        <w:t>WHAT’S NEW</w:t>
      </w:r>
      <w:r w:rsidRPr="14BB95DE">
        <w:t>?</w:t>
      </w:r>
    </w:p>
    <w:p w14:paraId="752212DB" w14:textId="77777777" w:rsidR="0027396A" w:rsidRDefault="0027396A" w:rsidP="0027396A">
      <w:pPr>
        <w:pStyle w:val="ListParagraph"/>
        <w:numPr>
          <w:ilvl w:val="0"/>
          <w:numId w:val="18"/>
        </w:numPr>
        <w:rPr>
          <w:rFonts w:ascii="Avenir Next LT Pro" w:eastAsia="Times New Roman" w:hAnsi="Avenir Next LT Pro" w:cs="Arial"/>
          <w:noProof/>
          <w:color w:val="515151"/>
          <w:spacing w:val="10"/>
          <w:sz w:val="20"/>
          <w:szCs w:val="20"/>
        </w:rPr>
      </w:pPr>
      <w:r>
        <w:rPr>
          <w:rFonts w:ascii="Avenir Next LT Pro" w:eastAsia="Times New Roman" w:hAnsi="Avenir Next LT Pro" w:cs="Arial"/>
          <w:noProof/>
          <w:color w:val="515151"/>
          <w:spacing w:val="10"/>
          <w:sz w:val="20"/>
          <w:szCs w:val="20"/>
        </w:rPr>
        <w:t xml:space="preserve">The HRPP Toolkit materials were updated to reflect shifts in regulations, guidance from federal agencies, and alignment with industy best practices. Plese remember to always access the </w:t>
      </w:r>
      <w:hyperlink r:id="rId19" w:history="1">
        <w:r w:rsidRPr="009933C7">
          <w:rPr>
            <w:rStyle w:val="Hyperlink"/>
            <w:rFonts w:ascii="Avenir Next LT Pro" w:eastAsia="Times New Roman" w:hAnsi="Avenir Next LT Pro" w:cs="Arial"/>
            <w:noProof/>
            <w:spacing w:val="10"/>
            <w:sz w:val="20"/>
            <w:szCs w:val="20"/>
          </w:rPr>
          <w:t>Endeavor Library</w:t>
        </w:r>
      </w:hyperlink>
      <w:r>
        <w:rPr>
          <w:rFonts w:ascii="Avenir Next LT Pro" w:eastAsia="Times New Roman" w:hAnsi="Avenir Next LT Pro" w:cs="Arial"/>
          <w:noProof/>
          <w:color w:val="515151"/>
          <w:spacing w:val="10"/>
          <w:sz w:val="20"/>
          <w:szCs w:val="20"/>
        </w:rPr>
        <w:t xml:space="preserve"> for the current versions of all HRPP Toolkit materials.</w:t>
      </w:r>
    </w:p>
    <w:p w14:paraId="2F2DCA18" w14:textId="77777777" w:rsidR="009D40B4" w:rsidRDefault="009D40B4" w:rsidP="009D40B4">
      <w:pPr>
        <w:rPr>
          <w:rFonts w:eastAsia="Times New Roman" w:cs="Arial"/>
          <w:noProof/>
          <w:color w:val="515151"/>
          <w:spacing w:val="10"/>
          <w:sz w:val="20"/>
          <w:szCs w:val="20"/>
        </w:rPr>
      </w:pPr>
    </w:p>
    <w:p w14:paraId="242229C6" w14:textId="62A407F8" w:rsidR="00E34D70" w:rsidRDefault="00B750D9" w:rsidP="009309E3">
      <w:pPr>
        <w:pStyle w:val="Heading2"/>
      </w:pPr>
      <w:r w:rsidRPr="00E34D70">
        <w:t>ENDEAVOR TIPS &amp; TRICKS</w:t>
      </w:r>
    </w:p>
    <w:p w14:paraId="4ADEC90A" w14:textId="77777777" w:rsidR="001E06E7" w:rsidRDefault="001E06E7" w:rsidP="00CE2483">
      <w:pPr>
        <w:pStyle w:val="ListParagraph"/>
        <w:numPr>
          <w:ilvl w:val="0"/>
          <w:numId w:val="17"/>
        </w:numPr>
        <w:rPr>
          <w:rFonts w:ascii="Avenir Next LT Pro" w:eastAsia="Times New Roman" w:hAnsi="Avenir Next LT Pro" w:cs="Arial"/>
          <w:noProof/>
          <w:color w:val="515151"/>
          <w:spacing w:val="10"/>
          <w:sz w:val="20"/>
          <w:szCs w:val="20"/>
        </w:rPr>
      </w:pPr>
      <w:r>
        <w:rPr>
          <w:rFonts w:ascii="Avenir Next LT Pro" w:eastAsia="Times New Roman" w:hAnsi="Avenir Next LT Pro" w:cs="Arial"/>
          <w:noProof/>
          <w:color w:val="515151"/>
          <w:spacing w:val="10"/>
          <w:sz w:val="20"/>
          <w:szCs w:val="20"/>
        </w:rPr>
        <w:t xml:space="preserve">Did you know that where you place documents in the Endeavor system matters? Please place only protocol documents in the “Protocol” section of the application and attach other supporting materials on the “Local Site Documents” page in the appropriate section. </w:t>
      </w:r>
    </w:p>
    <w:p w14:paraId="4AEA78FB" w14:textId="77777777" w:rsidR="001E06E7" w:rsidRDefault="001E06E7" w:rsidP="001E06E7">
      <w:pPr>
        <w:pStyle w:val="ListParagraph"/>
        <w:ind w:left="360"/>
        <w:rPr>
          <w:rFonts w:ascii="Avenir Next LT Pro" w:eastAsia="Times New Roman" w:hAnsi="Avenir Next LT Pro" w:cs="Arial"/>
          <w:noProof/>
          <w:color w:val="515151"/>
          <w:spacing w:val="10"/>
          <w:sz w:val="20"/>
          <w:szCs w:val="20"/>
        </w:rPr>
      </w:pPr>
    </w:p>
    <w:p w14:paraId="6FC953E3" w14:textId="42508CAB" w:rsidR="00CE2483" w:rsidRPr="00CE2483" w:rsidRDefault="001E06E7" w:rsidP="001E06E7">
      <w:pPr>
        <w:pStyle w:val="ListParagraph"/>
        <w:ind w:left="360"/>
        <w:rPr>
          <w:rFonts w:ascii="Avenir Next LT Pro" w:eastAsia="Times New Roman" w:hAnsi="Avenir Next LT Pro" w:cs="Arial"/>
          <w:noProof/>
          <w:color w:val="515151"/>
          <w:spacing w:val="10"/>
          <w:sz w:val="20"/>
          <w:szCs w:val="20"/>
        </w:rPr>
      </w:pPr>
      <w:r>
        <w:rPr>
          <w:rFonts w:ascii="Avenir Next LT Pro" w:eastAsia="Times New Roman" w:hAnsi="Avenir Next LT Pro" w:cs="Arial"/>
          <w:noProof/>
          <w:color w:val="515151"/>
          <w:spacing w:val="10"/>
          <w:sz w:val="20"/>
          <w:szCs w:val="20"/>
        </w:rPr>
        <w:t>When updating documents in Endeavor do not delete previously submitted versions and do not submit PDFs. Instead, use the “update” button to upload a new version of the document that you revised.</w:t>
      </w:r>
    </w:p>
    <w:p w14:paraId="5D3BA654" w14:textId="11D2ED2E" w:rsidR="00151C31" w:rsidRPr="00725889" w:rsidRDefault="00151C31" w:rsidP="00725889">
      <w:pPr>
        <w:rPr>
          <w:rFonts w:eastAsia="Times New Roman" w:cs="Arial"/>
          <w:noProof/>
          <w:color w:val="515151"/>
          <w:spacing w:val="10"/>
          <w:sz w:val="20"/>
          <w:szCs w:val="20"/>
        </w:rPr>
      </w:pPr>
    </w:p>
    <w:p w14:paraId="011AA14D" w14:textId="74607D53" w:rsidR="00F10165" w:rsidRDefault="00F10165" w:rsidP="009309E3">
      <w:pPr>
        <w:pStyle w:val="Heading2"/>
      </w:pPr>
      <w:r>
        <w:t xml:space="preserve">QUESTIONS? </w:t>
      </w:r>
    </w:p>
    <w:p w14:paraId="23E645F6" w14:textId="4AB138C7" w:rsidR="00FA7F83" w:rsidRDefault="003C275A">
      <w:r w:rsidRPr="003C275A">
        <w:rPr>
          <w:rFonts w:eastAsia="Times New Roman" w:cs="Arial"/>
          <w:noProof/>
          <w:color w:val="515151"/>
          <w:spacing w:val="10"/>
          <w:sz w:val="20"/>
          <w:szCs w:val="20"/>
        </w:rPr>
        <w:t xml:space="preserve">Please reach out to your </w:t>
      </w:r>
      <w:hyperlink r:id="rId20" w:history="1">
        <w:r w:rsidRPr="00FB28E5">
          <w:rPr>
            <w:rStyle w:val="Hyperlink"/>
            <w:rFonts w:eastAsia="Times New Roman" w:cs="Arial"/>
            <w:noProof/>
            <w:spacing w:val="10"/>
            <w:sz w:val="20"/>
            <w:szCs w:val="20"/>
          </w:rPr>
          <w:t>AU IRB Team</w:t>
        </w:r>
      </w:hyperlink>
      <w:r w:rsidRPr="003C275A">
        <w:rPr>
          <w:rFonts w:eastAsia="Times New Roman" w:cs="Arial"/>
          <w:noProof/>
          <w:color w:val="515151"/>
          <w:spacing w:val="10"/>
          <w:sz w:val="20"/>
          <w:szCs w:val="20"/>
        </w:rPr>
        <w:t xml:space="preserve">! </w:t>
      </w:r>
    </w:p>
    <w:sectPr w:rsidR="00FA7F83" w:rsidSect="008260F5">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pgNumType w:start="4"/>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andi Loeb" w:date="2025-05-13T20:03:00Z" w:initials="CL">
    <w:p w14:paraId="6158502A" w14:textId="7B2D5105" w:rsidR="00986F5A" w:rsidRDefault="00986F5A" w:rsidP="00986F5A">
      <w:pPr>
        <w:pStyle w:val="CommentText"/>
      </w:pPr>
      <w:r>
        <w:rPr>
          <w:rStyle w:val="CommentReference"/>
        </w:rPr>
        <w:annotationRef/>
      </w:r>
      <w:r>
        <w:fldChar w:fldCharType="begin"/>
      </w:r>
      <w:r>
        <w:instrText>HYPERLINK "mailto:evanhoy@huronconsultinggroup.com"</w:instrText>
      </w:r>
      <w:bookmarkStart w:id="2" w:name="_@_192993A8BE4840CB8A0912D3C2CDAE5AZ"/>
      <w:r>
        <w:fldChar w:fldCharType="separate"/>
      </w:r>
      <w:bookmarkEnd w:id="2"/>
      <w:r w:rsidRPr="00986F5A">
        <w:rPr>
          <w:rStyle w:val="Mention"/>
          <w:noProof/>
        </w:rPr>
        <w:t>@Erin Van Hoy</w:t>
      </w:r>
      <w:r>
        <w:fldChar w:fldCharType="end"/>
      </w:r>
      <w:r>
        <w:t xml:space="preserve"> - can you add information on how to register?</w:t>
      </w:r>
    </w:p>
  </w:comment>
  <w:comment w:id="1" w:author="Erin Van Hoy" w:date="2025-05-15T07:47:00Z" w:initials="EV">
    <w:p w14:paraId="32C4783B" w14:textId="77777777" w:rsidR="001B5164" w:rsidRDefault="001B5164" w:rsidP="001B5164">
      <w:pPr>
        <w:pStyle w:val="CommentText"/>
      </w:pPr>
      <w:r>
        <w:rPr>
          <w:rStyle w:val="CommentReference"/>
        </w:rPr>
        <w:annotationRef/>
      </w:r>
      <w:r>
        <w:t>Added event details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158502A" w15:done="1"/>
  <w15:commentEx w15:paraId="32C4783B" w15:paraIdParent="6158502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E51E369" w16cex:dateUtc="2025-05-14T02:03:00Z"/>
  <w16cex:commentExtensible w16cex:durableId="253337B1" w16cex:dateUtc="2025-05-15T1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158502A" w16cid:durableId="2E51E369"/>
  <w16cid:commentId w16cid:paraId="32C4783B" w16cid:durableId="253337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C41D7" w14:textId="77777777" w:rsidR="006C3278" w:rsidRDefault="006C3278">
      <w:r>
        <w:separator/>
      </w:r>
    </w:p>
  </w:endnote>
  <w:endnote w:type="continuationSeparator" w:id="0">
    <w:p w14:paraId="29A9C0C8" w14:textId="77777777" w:rsidR="006C3278" w:rsidRDefault="006C3278">
      <w:r>
        <w:continuationSeparator/>
      </w:r>
    </w:p>
  </w:endnote>
  <w:endnote w:type="continuationNotice" w:id="1">
    <w:p w14:paraId="1A9D6972" w14:textId="77777777" w:rsidR="006C3278" w:rsidRDefault="006C32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venir Next LT Pro Demi">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BB54B" w14:textId="77777777" w:rsidR="00C73D28" w:rsidRDefault="00C73D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8F75A" w14:textId="77777777" w:rsidR="00FA7F83" w:rsidRDefault="00FA7F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813EB" w14:textId="77777777" w:rsidR="00C73D28" w:rsidRDefault="00C73D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F4B64" w14:textId="77777777" w:rsidR="006C3278" w:rsidRDefault="006C3278">
      <w:r>
        <w:separator/>
      </w:r>
    </w:p>
  </w:footnote>
  <w:footnote w:type="continuationSeparator" w:id="0">
    <w:p w14:paraId="16D545B8" w14:textId="77777777" w:rsidR="006C3278" w:rsidRDefault="006C3278">
      <w:r>
        <w:continuationSeparator/>
      </w:r>
    </w:p>
  </w:footnote>
  <w:footnote w:type="continuationNotice" w:id="1">
    <w:p w14:paraId="507CCB35" w14:textId="77777777" w:rsidR="006C3278" w:rsidRDefault="006C32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0F07" w14:textId="77777777" w:rsidR="00FA7F83" w:rsidRDefault="006C3278">
    <w:pPr>
      <w:pStyle w:val="Header"/>
    </w:pPr>
    <w:r>
      <w:rPr>
        <w:noProof/>
      </w:rPr>
      <w:pict w14:anchorId="20A62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5" o:spid="_x0000_s1043" type="#_x0000_t75" style="position:absolute;margin-left:0;margin-top:0;width:612pt;height:11in;z-index:-251658239;mso-wrap-edited:f;mso-position-horizontal:center;mso-position-horizontal-relative:margin;mso-position-vertical:center;mso-position-vertical-relative:margin" o:allowincell="f">
          <v:imagedata r:id="rId1" o:title="Paragraph and Image Format_Digital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D4B3E" w14:textId="77777777" w:rsidR="00FA7F83" w:rsidRDefault="006C3278">
    <w:pPr>
      <w:pStyle w:val="Header"/>
    </w:pPr>
    <w:r>
      <w:rPr>
        <w:noProof/>
      </w:rPr>
      <w:pict w14:anchorId="20D17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6" o:spid="_x0000_s1044" type="#_x0000_t75" style="position:absolute;margin-left:0;margin-top:0;width:612pt;height:11in;z-index:-251658238;mso-wrap-edited:f;mso-position-horizontal:center;mso-position-horizontal-relative:margin;mso-position-vertical:center;mso-position-vertical-relative:margin" o:allowincell="f">
          <v:imagedata r:id="rId1" o:title="Paragraph and Image Format_Digital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AC9C0" w14:textId="77777777" w:rsidR="00FA7F83" w:rsidRDefault="006C3278">
    <w:pPr>
      <w:pStyle w:val="Header"/>
    </w:pPr>
    <w:r>
      <w:rPr>
        <w:noProof/>
      </w:rPr>
      <w:pict w14:anchorId="1FA76B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4" o:spid="_x0000_s1045" type="#_x0000_t75" style="position:absolute;margin-left:0;margin-top:0;width:612pt;height:11in;z-index:-251658240;mso-wrap-edited:f;mso-position-horizontal:center;mso-position-horizontal-relative:margin;mso-position-vertical:center;mso-position-vertical-relative:margin" o:allowincell="f">
          <v:imagedata r:id="rId1" o:title="Paragraph and Image Format_Digital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380960"/>
    <w:multiLevelType w:val="hybridMultilevel"/>
    <w:tmpl w:val="A64ADF1E"/>
    <w:lvl w:ilvl="0" w:tplc="D848B966">
      <w:start w:val="1"/>
      <w:numFmt w:val="bullet"/>
      <w:lvlText w:val=""/>
      <w:lvlJc w:val="left"/>
      <w:pPr>
        <w:ind w:left="720" w:hanging="360"/>
      </w:pPr>
      <w:rPr>
        <w:rFonts w:ascii="Symbol" w:hAnsi="Symbol" w:hint="default"/>
        <w:b w:val="0"/>
        <w:i w:val="0"/>
        <w:color w:val="E56E2B"/>
        <w:sz w:val="24"/>
      </w:rPr>
    </w:lvl>
    <w:lvl w:ilvl="1" w:tplc="1CDED946" w:tentative="1">
      <w:start w:val="1"/>
      <w:numFmt w:val="bullet"/>
      <w:lvlText w:val="•"/>
      <w:lvlJc w:val="left"/>
      <w:pPr>
        <w:tabs>
          <w:tab w:val="num" w:pos="1440"/>
        </w:tabs>
        <w:ind w:left="1440" w:hanging="360"/>
      </w:pPr>
      <w:rPr>
        <w:rFonts w:ascii="Arial" w:hAnsi="Arial" w:hint="default"/>
      </w:rPr>
    </w:lvl>
    <w:lvl w:ilvl="2" w:tplc="E56E4D6A" w:tentative="1">
      <w:start w:val="1"/>
      <w:numFmt w:val="bullet"/>
      <w:lvlText w:val="•"/>
      <w:lvlJc w:val="left"/>
      <w:pPr>
        <w:tabs>
          <w:tab w:val="num" w:pos="2160"/>
        </w:tabs>
        <w:ind w:left="2160" w:hanging="360"/>
      </w:pPr>
      <w:rPr>
        <w:rFonts w:ascii="Arial" w:hAnsi="Arial" w:hint="default"/>
      </w:rPr>
    </w:lvl>
    <w:lvl w:ilvl="3" w:tplc="3118BCDA" w:tentative="1">
      <w:start w:val="1"/>
      <w:numFmt w:val="bullet"/>
      <w:lvlText w:val="•"/>
      <w:lvlJc w:val="left"/>
      <w:pPr>
        <w:tabs>
          <w:tab w:val="num" w:pos="2880"/>
        </w:tabs>
        <w:ind w:left="2880" w:hanging="360"/>
      </w:pPr>
      <w:rPr>
        <w:rFonts w:ascii="Arial" w:hAnsi="Arial" w:hint="default"/>
      </w:rPr>
    </w:lvl>
    <w:lvl w:ilvl="4" w:tplc="8258DEB2" w:tentative="1">
      <w:start w:val="1"/>
      <w:numFmt w:val="bullet"/>
      <w:lvlText w:val="•"/>
      <w:lvlJc w:val="left"/>
      <w:pPr>
        <w:tabs>
          <w:tab w:val="num" w:pos="3600"/>
        </w:tabs>
        <w:ind w:left="3600" w:hanging="360"/>
      </w:pPr>
      <w:rPr>
        <w:rFonts w:ascii="Arial" w:hAnsi="Arial" w:hint="default"/>
      </w:rPr>
    </w:lvl>
    <w:lvl w:ilvl="5" w:tplc="107A69C4" w:tentative="1">
      <w:start w:val="1"/>
      <w:numFmt w:val="bullet"/>
      <w:lvlText w:val="•"/>
      <w:lvlJc w:val="left"/>
      <w:pPr>
        <w:tabs>
          <w:tab w:val="num" w:pos="4320"/>
        </w:tabs>
        <w:ind w:left="4320" w:hanging="360"/>
      </w:pPr>
      <w:rPr>
        <w:rFonts w:ascii="Arial" w:hAnsi="Arial" w:hint="default"/>
      </w:rPr>
    </w:lvl>
    <w:lvl w:ilvl="6" w:tplc="18EC7240" w:tentative="1">
      <w:start w:val="1"/>
      <w:numFmt w:val="bullet"/>
      <w:lvlText w:val="•"/>
      <w:lvlJc w:val="left"/>
      <w:pPr>
        <w:tabs>
          <w:tab w:val="num" w:pos="5040"/>
        </w:tabs>
        <w:ind w:left="5040" w:hanging="360"/>
      </w:pPr>
      <w:rPr>
        <w:rFonts w:ascii="Arial" w:hAnsi="Arial" w:hint="default"/>
      </w:rPr>
    </w:lvl>
    <w:lvl w:ilvl="7" w:tplc="7820F4C2" w:tentative="1">
      <w:start w:val="1"/>
      <w:numFmt w:val="bullet"/>
      <w:lvlText w:val="•"/>
      <w:lvlJc w:val="left"/>
      <w:pPr>
        <w:tabs>
          <w:tab w:val="num" w:pos="5760"/>
        </w:tabs>
        <w:ind w:left="5760" w:hanging="360"/>
      </w:pPr>
      <w:rPr>
        <w:rFonts w:ascii="Arial" w:hAnsi="Arial" w:hint="default"/>
      </w:rPr>
    </w:lvl>
    <w:lvl w:ilvl="8" w:tplc="6FFA41D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E3474D4"/>
    <w:multiLevelType w:val="hybridMultilevel"/>
    <w:tmpl w:val="3E0A6468"/>
    <w:lvl w:ilvl="0" w:tplc="E252E584">
      <w:start w:val="1"/>
      <w:numFmt w:val="bullet"/>
      <w:lvlText w:val=""/>
      <w:lvlJc w:val="left"/>
      <w:pPr>
        <w:ind w:left="720" w:hanging="360"/>
      </w:pPr>
      <w:rPr>
        <w:rFonts w:ascii="Symbol" w:hAnsi="Symbol" w:hint="default"/>
        <w:b w:val="0"/>
        <w:i w:val="0"/>
        <w:color w:val="E56E2B"/>
        <w:sz w:val="24"/>
      </w:rPr>
    </w:lvl>
    <w:lvl w:ilvl="1" w:tplc="B6BCF76C" w:tentative="1">
      <w:start w:val="1"/>
      <w:numFmt w:val="bullet"/>
      <w:lvlText w:val="•"/>
      <w:lvlJc w:val="left"/>
      <w:pPr>
        <w:tabs>
          <w:tab w:val="num" w:pos="1440"/>
        </w:tabs>
        <w:ind w:left="1440" w:hanging="360"/>
      </w:pPr>
      <w:rPr>
        <w:rFonts w:ascii="Arial" w:hAnsi="Arial" w:hint="default"/>
      </w:rPr>
    </w:lvl>
    <w:lvl w:ilvl="2" w:tplc="72CC8FBC" w:tentative="1">
      <w:start w:val="1"/>
      <w:numFmt w:val="bullet"/>
      <w:lvlText w:val="•"/>
      <w:lvlJc w:val="left"/>
      <w:pPr>
        <w:tabs>
          <w:tab w:val="num" w:pos="2160"/>
        </w:tabs>
        <w:ind w:left="2160" w:hanging="360"/>
      </w:pPr>
      <w:rPr>
        <w:rFonts w:ascii="Arial" w:hAnsi="Arial" w:hint="default"/>
      </w:rPr>
    </w:lvl>
    <w:lvl w:ilvl="3" w:tplc="B5980F8E" w:tentative="1">
      <w:start w:val="1"/>
      <w:numFmt w:val="bullet"/>
      <w:lvlText w:val="•"/>
      <w:lvlJc w:val="left"/>
      <w:pPr>
        <w:tabs>
          <w:tab w:val="num" w:pos="2880"/>
        </w:tabs>
        <w:ind w:left="2880" w:hanging="360"/>
      </w:pPr>
      <w:rPr>
        <w:rFonts w:ascii="Arial" w:hAnsi="Arial" w:hint="default"/>
      </w:rPr>
    </w:lvl>
    <w:lvl w:ilvl="4" w:tplc="28B2A0BC" w:tentative="1">
      <w:start w:val="1"/>
      <w:numFmt w:val="bullet"/>
      <w:lvlText w:val="•"/>
      <w:lvlJc w:val="left"/>
      <w:pPr>
        <w:tabs>
          <w:tab w:val="num" w:pos="3600"/>
        </w:tabs>
        <w:ind w:left="3600" w:hanging="360"/>
      </w:pPr>
      <w:rPr>
        <w:rFonts w:ascii="Arial" w:hAnsi="Arial" w:hint="default"/>
      </w:rPr>
    </w:lvl>
    <w:lvl w:ilvl="5" w:tplc="FE28F972" w:tentative="1">
      <w:start w:val="1"/>
      <w:numFmt w:val="bullet"/>
      <w:lvlText w:val="•"/>
      <w:lvlJc w:val="left"/>
      <w:pPr>
        <w:tabs>
          <w:tab w:val="num" w:pos="4320"/>
        </w:tabs>
        <w:ind w:left="4320" w:hanging="360"/>
      </w:pPr>
      <w:rPr>
        <w:rFonts w:ascii="Arial" w:hAnsi="Arial" w:hint="default"/>
      </w:rPr>
    </w:lvl>
    <w:lvl w:ilvl="6" w:tplc="51C2EE54" w:tentative="1">
      <w:start w:val="1"/>
      <w:numFmt w:val="bullet"/>
      <w:lvlText w:val="•"/>
      <w:lvlJc w:val="left"/>
      <w:pPr>
        <w:tabs>
          <w:tab w:val="num" w:pos="5040"/>
        </w:tabs>
        <w:ind w:left="5040" w:hanging="360"/>
      </w:pPr>
      <w:rPr>
        <w:rFonts w:ascii="Arial" w:hAnsi="Arial" w:hint="default"/>
      </w:rPr>
    </w:lvl>
    <w:lvl w:ilvl="7" w:tplc="BDF01FD6" w:tentative="1">
      <w:start w:val="1"/>
      <w:numFmt w:val="bullet"/>
      <w:lvlText w:val="•"/>
      <w:lvlJc w:val="left"/>
      <w:pPr>
        <w:tabs>
          <w:tab w:val="num" w:pos="5760"/>
        </w:tabs>
        <w:ind w:left="5760" w:hanging="360"/>
      </w:pPr>
      <w:rPr>
        <w:rFonts w:ascii="Arial" w:hAnsi="Arial" w:hint="default"/>
      </w:rPr>
    </w:lvl>
    <w:lvl w:ilvl="8" w:tplc="B0FE6EB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932F92"/>
    <w:multiLevelType w:val="hybridMultilevel"/>
    <w:tmpl w:val="9A287F34"/>
    <w:lvl w:ilvl="0" w:tplc="1D024F12">
      <w:start w:val="1"/>
      <w:numFmt w:val="bullet"/>
      <w:lvlText w:val=""/>
      <w:lvlJc w:val="left"/>
      <w:pPr>
        <w:ind w:left="144" w:hanging="216"/>
      </w:pPr>
      <w:rPr>
        <w:rFonts w:ascii="Symbol" w:hAnsi="Symbol" w:hint="default"/>
        <w:b w:val="0"/>
        <w:i w:val="0"/>
        <w:color w:val="E56E2B"/>
        <w:sz w:val="18"/>
      </w:rPr>
    </w:lvl>
    <w:lvl w:ilvl="1" w:tplc="D09ED5A4" w:tentative="1">
      <w:start w:val="1"/>
      <w:numFmt w:val="bullet"/>
      <w:lvlText w:val="o"/>
      <w:lvlJc w:val="left"/>
      <w:pPr>
        <w:ind w:left="1440" w:hanging="360"/>
      </w:pPr>
      <w:rPr>
        <w:rFonts w:ascii="Courier New" w:hAnsi="Courier New" w:cs="Courier New" w:hint="default"/>
      </w:rPr>
    </w:lvl>
    <w:lvl w:ilvl="2" w:tplc="A208A0F6" w:tentative="1">
      <w:start w:val="1"/>
      <w:numFmt w:val="bullet"/>
      <w:lvlText w:val=""/>
      <w:lvlJc w:val="left"/>
      <w:pPr>
        <w:ind w:left="2160" w:hanging="360"/>
      </w:pPr>
      <w:rPr>
        <w:rFonts w:ascii="Wingdings" w:hAnsi="Wingdings" w:hint="default"/>
      </w:rPr>
    </w:lvl>
    <w:lvl w:ilvl="3" w:tplc="9A8EE0C6" w:tentative="1">
      <w:start w:val="1"/>
      <w:numFmt w:val="bullet"/>
      <w:lvlText w:val=""/>
      <w:lvlJc w:val="left"/>
      <w:pPr>
        <w:ind w:left="2880" w:hanging="360"/>
      </w:pPr>
      <w:rPr>
        <w:rFonts w:ascii="Symbol" w:hAnsi="Symbol" w:hint="default"/>
      </w:rPr>
    </w:lvl>
    <w:lvl w:ilvl="4" w:tplc="9CFC1B60" w:tentative="1">
      <w:start w:val="1"/>
      <w:numFmt w:val="bullet"/>
      <w:lvlText w:val="o"/>
      <w:lvlJc w:val="left"/>
      <w:pPr>
        <w:ind w:left="3600" w:hanging="360"/>
      </w:pPr>
      <w:rPr>
        <w:rFonts w:ascii="Courier New" w:hAnsi="Courier New" w:cs="Courier New" w:hint="default"/>
      </w:rPr>
    </w:lvl>
    <w:lvl w:ilvl="5" w:tplc="7F26367E" w:tentative="1">
      <w:start w:val="1"/>
      <w:numFmt w:val="bullet"/>
      <w:lvlText w:val=""/>
      <w:lvlJc w:val="left"/>
      <w:pPr>
        <w:ind w:left="4320" w:hanging="360"/>
      </w:pPr>
      <w:rPr>
        <w:rFonts w:ascii="Wingdings" w:hAnsi="Wingdings" w:hint="default"/>
      </w:rPr>
    </w:lvl>
    <w:lvl w:ilvl="6" w:tplc="D8CA79B2" w:tentative="1">
      <w:start w:val="1"/>
      <w:numFmt w:val="bullet"/>
      <w:lvlText w:val=""/>
      <w:lvlJc w:val="left"/>
      <w:pPr>
        <w:ind w:left="5040" w:hanging="360"/>
      </w:pPr>
      <w:rPr>
        <w:rFonts w:ascii="Symbol" w:hAnsi="Symbol" w:hint="default"/>
      </w:rPr>
    </w:lvl>
    <w:lvl w:ilvl="7" w:tplc="2424FD8A" w:tentative="1">
      <w:start w:val="1"/>
      <w:numFmt w:val="bullet"/>
      <w:lvlText w:val="o"/>
      <w:lvlJc w:val="left"/>
      <w:pPr>
        <w:ind w:left="5760" w:hanging="360"/>
      </w:pPr>
      <w:rPr>
        <w:rFonts w:ascii="Courier New" w:hAnsi="Courier New" w:cs="Courier New" w:hint="default"/>
      </w:rPr>
    </w:lvl>
    <w:lvl w:ilvl="8" w:tplc="1B7A6032" w:tentative="1">
      <w:start w:val="1"/>
      <w:numFmt w:val="bullet"/>
      <w:lvlText w:val=""/>
      <w:lvlJc w:val="left"/>
      <w:pPr>
        <w:ind w:left="6480" w:hanging="360"/>
      </w:pPr>
      <w:rPr>
        <w:rFonts w:ascii="Wingdings" w:hAnsi="Wingdings" w:hint="default"/>
      </w:rPr>
    </w:lvl>
  </w:abstractNum>
  <w:abstractNum w:abstractNumId="3" w15:restartNumberingAfterBreak="0">
    <w:nsid w:val="254510B5"/>
    <w:multiLevelType w:val="hybridMultilevel"/>
    <w:tmpl w:val="002AAF56"/>
    <w:lvl w:ilvl="0" w:tplc="AF7CCF84">
      <w:start w:val="1"/>
      <w:numFmt w:val="bullet"/>
      <w:lvlText w:val=""/>
      <w:lvlJc w:val="left"/>
      <w:pPr>
        <w:ind w:left="720" w:hanging="360"/>
      </w:pPr>
      <w:rPr>
        <w:rFonts w:ascii="Symbol" w:hAnsi="Symbol" w:hint="default"/>
        <w:b w:val="0"/>
        <w:i w:val="0"/>
        <w:color w:val="E56E2B"/>
        <w:sz w:val="24"/>
      </w:rPr>
    </w:lvl>
    <w:lvl w:ilvl="1" w:tplc="A9D84490" w:tentative="1">
      <w:start w:val="1"/>
      <w:numFmt w:val="bullet"/>
      <w:lvlText w:val="•"/>
      <w:lvlJc w:val="left"/>
      <w:pPr>
        <w:tabs>
          <w:tab w:val="num" w:pos="1440"/>
        </w:tabs>
        <w:ind w:left="1440" w:hanging="360"/>
      </w:pPr>
      <w:rPr>
        <w:rFonts w:ascii="Arial" w:hAnsi="Arial" w:hint="default"/>
      </w:rPr>
    </w:lvl>
    <w:lvl w:ilvl="2" w:tplc="C6506776" w:tentative="1">
      <w:start w:val="1"/>
      <w:numFmt w:val="bullet"/>
      <w:lvlText w:val="•"/>
      <w:lvlJc w:val="left"/>
      <w:pPr>
        <w:tabs>
          <w:tab w:val="num" w:pos="2160"/>
        </w:tabs>
        <w:ind w:left="2160" w:hanging="360"/>
      </w:pPr>
      <w:rPr>
        <w:rFonts w:ascii="Arial" w:hAnsi="Arial" w:hint="default"/>
      </w:rPr>
    </w:lvl>
    <w:lvl w:ilvl="3" w:tplc="A22CE236" w:tentative="1">
      <w:start w:val="1"/>
      <w:numFmt w:val="bullet"/>
      <w:lvlText w:val="•"/>
      <w:lvlJc w:val="left"/>
      <w:pPr>
        <w:tabs>
          <w:tab w:val="num" w:pos="2880"/>
        </w:tabs>
        <w:ind w:left="2880" w:hanging="360"/>
      </w:pPr>
      <w:rPr>
        <w:rFonts w:ascii="Arial" w:hAnsi="Arial" w:hint="default"/>
      </w:rPr>
    </w:lvl>
    <w:lvl w:ilvl="4" w:tplc="DB5C1CEC" w:tentative="1">
      <w:start w:val="1"/>
      <w:numFmt w:val="bullet"/>
      <w:lvlText w:val="•"/>
      <w:lvlJc w:val="left"/>
      <w:pPr>
        <w:tabs>
          <w:tab w:val="num" w:pos="3600"/>
        </w:tabs>
        <w:ind w:left="3600" w:hanging="360"/>
      </w:pPr>
      <w:rPr>
        <w:rFonts w:ascii="Arial" w:hAnsi="Arial" w:hint="default"/>
      </w:rPr>
    </w:lvl>
    <w:lvl w:ilvl="5" w:tplc="145C8FDC" w:tentative="1">
      <w:start w:val="1"/>
      <w:numFmt w:val="bullet"/>
      <w:lvlText w:val="•"/>
      <w:lvlJc w:val="left"/>
      <w:pPr>
        <w:tabs>
          <w:tab w:val="num" w:pos="4320"/>
        </w:tabs>
        <w:ind w:left="4320" w:hanging="360"/>
      </w:pPr>
      <w:rPr>
        <w:rFonts w:ascii="Arial" w:hAnsi="Arial" w:hint="default"/>
      </w:rPr>
    </w:lvl>
    <w:lvl w:ilvl="6" w:tplc="6268915C" w:tentative="1">
      <w:start w:val="1"/>
      <w:numFmt w:val="bullet"/>
      <w:lvlText w:val="•"/>
      <w:lvlJc w:val="left"/>
      <w:pPr>
        <w:tabs>
          <w:tab w:val="num" w:pos="5040"/>
        </w:tabs>
        <w:ind w:left="5040" w:hanging="360"/>
      </w:pPr>
      <w:rPr>
        <w:rFonts w:ascii="Arial" w:hAnsi="Arial" w:hint="default"/>
      </w:rPr>
    </w:lvl>
    <w:lvl w:ilvl="7" w:tplc="FB883D26" w:tentative="1">
      <w:start w:val="1"/>
      <w:numFmt w:val="bullet"/>
      <w:lvlText w:val="•"/>
      <w:lvlJc w:val="left"/>
      <w:pPr>
        <w:tabs>
          <w:tab w:val="num" w:pos="5760"/>
        </w:tabs>
        <w:ind w:left="5760" w:hanging="360"/>
      </w:pPr>
      <w:rPr>
        <w:rFonts w:ascii="Arial" w:hAnsi="Arial" w:hint="default"/>
      </w:rPr>
    </w:lvl>
    <w:lvl w:ilvl="8" w:tplc="5A0A97F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D10328"/>
    <w:multiLevelType w:val="hybridMultilevel"/>
    <w:tmpl w:val="3C62E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3B43771"/>
    <w:multiLevelType w:val="hybridMultilevel"/>
    <w:tmpl w:val="BFF6FBEC"/>
    <w:lvl w:ilvl="0" w:tplc="960E34EE">
      <w:start w:val="1"/>
      <w:numFmt w:val="bullet"/>
      <w:lvlText w:val=""/>
      <w:lvlJc w:val="left"/>
      <w:pPr>
        <w:ind w:left="144" w:hanging="216"/>
      </w:pPr>
      <w:rPr>
        <w:rFonts w:ascii="Symbol" w:hAnsi="Symbol" w:hint="default"/>
        <w:b w:val="0"/>
        <w:i w:val="0"/>
        <w:color w:val="E56E2B"/>
        <w:sz w:val="18"/>
      </w:rPr>
    </w:lvl>
    <w:lvl w:ilvl="1" w:tplc="E46E0E8C" w:tentative="1">
      <w:start w:val="1"/>
      <w:numFmt w:val="bullet"/>
      <w:lvlText w:val="o"/>
      <w:lvlJc w:val="left"/>
      <w:pPr>
        <w:ind w:left="1440" w:hanging="360"/>
      </w:pPr>
      <w:rPr>
        <w:rFonts w:ascii="Courier New" w:hAnsi="Courier New" w:cs="Courier New" w:hint="default"/>
      </w:rPr>
    </w:lvl>
    <w:lvl w:ilvl="2" w:tplc="7D3E536C" w:tentative="1">
      <w:start w:val="1"/>
      <w:numFmt w:val="bullet"/>
      <w:lvlText w:val=""/>
      <w:lvlJc w:val="left"/>
      <w:pPr>
        <w:ind w:left="2160" w:hanging="360"/>
      </w:pPr>
      <w:rPr>
        <w:rFonts w:ascii="Wingdings" w:hAnsi="Wingdings" w:hint="default"/>
      </w:rPr>
    </w:lvl>
    <w:lvl w:ilvl="3" w:tplc="DA626886" w:tentative="1">
      <w:start w:val="1"/>
      <w:numFmt w:val="bullet"/>
      <w:lvlText w:val=""/>
      <w:lvlJc w:val="left"/>
      <w:pPr>
        <w:ind w:left="2880" w:hanging="360"/>
      </w:pPr>
      <w:rPr>
        <w:rFonts w:ascii="Symbol" w:hAnsi="Symbol" w:hint="default"/>
      </w:rPr>
    </w:lvl>
    <w:lvl w:ilvl="4" w:tplc="541AF3B0" w:tentative="1">
      <w:start w:val="1"/>
      <w:numFmt w:val="bullet"/>
      <w:lvlText w:val="o"/>
      <w:lvlJc w:val="left"/>
      <w:pPr>
        <w:ind w:left="3600" w:hanging="360"/>
      </w:pPr>
      <w:rPr>
        <w:rFonts w:ascii="Courier New" w:hAnsi="Courier New" w:cs="Courier New" w:hint="default"/>
      </w:rPr>
    </w:lvl>
    <w:lvl w:ilvl="5" w:tplc="370AE9C8" w:tentative="1">
      <w:start w:val="1"/>
      <w:numFmt w:val="bullet"/>
      <w:lvlText w:val=""/>
      <w:lvlJc w:val="left"/>
      <w:pPr>
        <w:ind w:left="4320" w:hanging="360"/>
      </w:pPr>
      <w:rPr>
        <w:rFonts w:ascii="Wingdings" w:hAnsi="Wingdings" w:hint="default"/>
      </w:rPr>
    </w:lvl>
    <w:lvl w:ilvl="6" w:tplc="2934F716" w:tentative="1">
      <w:start w:val="1"/>
      <w:numFmt w:val="bullet"/>
      <w:lvlText w:val=""/>
      <w:lvlJc w:val="left"/>
      <w:pPr>
        <w:ind w:left="5040" w:hanging="360"/>
      </w:pPr>
      <w:rPr>
        <w:rFonts w:ascii="Symbol" w:hAnsi="Symbol" w:hint="default"/>
      </w:rPr>
    </w:lvl>
    <w:lvl w:ilvl="7" w:tplc="A7EA50A0" w:tentative="1">
      <w:start w:val="1"/>
      <w:numFmt w:val="bullet"/>
      <w:lvlText w:val="o"/>
      <w:lvlJc w:val="left"/>
      <w:pPr>
        <w:ind w:left="5760" w:hanging="360"/>
      </w:pPr>
      <w:rPr>
        <w:rFonts w:ascii="Courier New" w:hAnsi="Courier New" w:cs="Courier New" w:hint="default"/>
      </w:rPr>
    </w:lvl>
    <w:lvl w:ilvl="8" w:tplc="92F2B6B2" w:tentative="1">
      <w:start w:val="1"/>
      <w:numFmt w:val="bullet"/>
      <w:lvlText w:val=""/>
      <w:lvlJc w:val="left"/>
      <w:pPr>
        <w:ind w:left="6480" w:hanging="360"/>
      </w:pPr>
      <w:rPr>
        <w:rFonts w:ascii="Wingdings" w:hAnsi="Wingdings" w:hint="default"/>
      </w:rPr>
    </w:lvl>
  </w:abstractNum>
  <w:abstractNum w:abstractNumId="6" w15:restartNumberingAfterBreak="0">
    <w:nsid w:val="366637B6"/>
    <w:multiLevelType w:val="hybridMultilevel"/>
    <w:tmpl w:val="ABEE4756"/>
    <w:lvl w:ilvl="0" w:tplc="3D8C6E12">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75C1331"/>
    <w:multiLevelType w:val="hybridMultilevel"/>
    <w:tmpl w:val="4016EC40"/>
    <w:lvl w:ilvl="0" w:tplc="BA8E5CD2">
      <w:start w:val="1"/>
      <w:numFmt w:val="bullet"/>
      <w:lvlText w:val=""/>
      <w:lvlJc w:val="left"/>
      <w:pPr>
        <w:ind w:left="180" w:hanging="252"/>
      </w:pPr>
      <w:rPr>
        <w:rFonts w:ascii="Wingdings" w:hAnsi="Wingdings" w:hint="default"/>
        <w:color w:val="ED7D31" w:themeColor="accent2"/>
      </w:rPr>
    </w:lvl>
    <w:lvl w:ilvl="1" w:tplc="4F76CB26" w:tentative="1">
      <w:start w:val="1"/>
      <w:numFmt w:val="bullet"/>
      <w:lvlText w:val="o"/>
      <w:lvlJc w:val="left"/>
      <w:pPr>
        <w:ind w:left="1440" w:hanging="360"/>
      </w:pPr>
      <w:rPr>
        <w:rFonts w:ascii="Courier New" w:hAnsi="Courier New" w:cs="Courier New" w:hint="default"/>
      </w:rPr>
    </w:lvl>
    <w:lvl w:ilvl="2" w:tplc="12549F92" w:tentative="1">
      <w:start w:val="1"/>
      <w:numFmt w:val="bullet"/>
      <w:lvlText w:val=""/>
      <w:lvlJc w:val="left"/>
      <w:pPr>
        <w:ind w:left="2160" w:hanging="360"/>
      </w:pPr>
      <w:rPr>
        <w:rFonts w:ascii="Wingdings" w:hAnsi="Wingdings" w:hint="default"/>
      </w:rPr>
    </w:lvl>
    <w:lvl w:ilvl="3" w:tplc="200A64C8" w:tentative="1">
      <w:start w:val="1"/>
      <w:numFmt w:val="bullet"/>
      <w:lvlText w:val=""/>
      <w:lvlJc w:val="left"/>
      <w:pPr>
        <w:ind w:left="2880" w:hanging="360"/>
      </w:pPr>
      <w:rPr>
        <w:rFonts w:ascii="Symbol" w:hAnsi="Symbol" w:hint="default"/>
      </w:rPr>
    </w:lvl>
    <w:lvl w:ilvl="4" w:tplc="C94605FA" w:tentative="1">
      <w:start w:val="1"/>
      <w:numFmt w:val="bullet"/>
      <w:lvlText w:val="o"/>
      <w:lvlJc w:val="left"/>
      <w:pPr>
        <w:ind w:left="3600" w:hanging="360"/>
      </w:pPr>
      <w:rPr>
        <w:rFonts w:ascii="Courier New" w:hAnsi="Courier New" w:cs="Courier New" w:hint="default"/>
      </w:rPr>
    </w:lvl>
    <w:lvl w:ilvl="5" w:tplc="C3E0FE2E" w:tentative="1">
      <w:start w:val="1"/>
      <w:numFmt w:val="bullet"/>
      <w:lvlText w:val=""/>
      <w:lvlJc w:val="left"/>
      <w:pPr>
        <w:ind w:left="4320" w:hanging="360"/>
      </w:pPr>
      <w:rPr>
        <w:rFonts w:ascii="Wingdings" w:hAnsi="Wingdings" w:hint="default"/>
      </w:rPr>
    </w:lvl>
    <w:lvl w:ilvl="6" w:tplc="D5A247FC" w:tentative="1">
      <w:start w:val="1"/>
      <w:numFmt w:val="bullet"/>
      <w:lvlText w:val=""/>
      <w:lvlJc w:val="left"/>
      <w:pPr>
        <w:ind w:left="5040" w:hanging="360"/>
      </w:pPr>
      <w:rPr>
        <w:rFonts w:ascii="Symbol" w:hAnsi="Symbol" w:hint="default"/>
      </w:rPr>
    </w:lvl>
    <w:lvl w:ilvl="7" w:tplc="E4DC5C8C" w:tentative="1">
      <w:start w:val="1"/>
      <w:numFmt w:val="bullet"/>
      <w:lvlText w:val="o"/>
      <w:lvlJc w:val="left"/>
      <w:pPr>
        <w:ind w:left="5760" w:hanging="360"/>
      </w:pPr>
      <w:rPr>
        <w:rFonts w:ascii="Courier New" w:hAnsi="Courier New" w:cs="Courier New" w:hint="default"/>
      </w:rPr>
    </w:lvl>
    <w:lvl w:ilvl="8" w:tplc="0084426A" w:tentative="1">
      <w:start w:val="1"/>
      <w:numFmt w:val="bullet"/>
      <w:lvlText w:val=""/>
      <w:lvlJc w:val="left"/>
      <w:pPr>
        <w:ind w:left="6480" w:hanging="360"/>
      </w:pPr>
      <w:rPr>
        <w:rFonts w:ascii="Wingdings" w:hAnsi="Wingdings" w:hint="default"/>
      </w:rPr>
    </w:lvl>
  </w:abstractNum>
  <w:abstractNum w:abstractNumId="8" w15:restartNumberingAfterBreak="0">
    <w:nsid w:val="3B8F1885"/>
    <w:multiLevelType w:val="hybridMultilevel"/>
    <w:tmpl w:val="3B36ED20"/>
    <w:lvl w:ilvl="0" w:tplc="5CF0DC44">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3EC7AD9"/>
    <w:multiLevelType w:val="hybridMultilevel"/>
    <w:tmpl w:val="B412A270"/>
    <w:lvl w:ilvl="0" w:tplc="6A5E03C0">
      <w:start w:val="1"/>
      <w:numFmt w:val="bullet"/>
      <w:lvlText w:val=""/>
      <w:lvlJc w:val="left"/>
      <w:pPr>
        <w:ind w:left="720" w:hanging="360"/>
      </w:pPr>
      <w:rPr>
        <w:rFonts w:ascii="Symbol" w:hAnsi="Symbol" w:hint="default"/>
        <w:b w:val="0"/>
        <w:i w:val="0"/>
        <w:color w:val="E56E2B"/>
        <w:sz w:val="24"/>
      </w:rPr>
    </w:lvl>
    <w:lvl w:ilvl="1" w:tplc="5246C60A" w:tentative="1">
      <w:start w:val="1"/>
      <w:numFmt w:val="bullet"/>
      <w:lvlText w:val="•"/>
      <w:lvlJc w:val="left"/>
      <w:pPr>
        <w:tabs>
          <w:tab w:val="num" w:pos="1440"/>
        </w:tabs>
        <w:ind w:left="1440" w:hanging="360"/>
      </w:pPr>
      <w:rPr>
        <w:rFonts w:ascii="Arial" w:hAnsi="Arial" w:hint="default"/>
      </w:rPr>
    </w:lvl>
    <w:lvl w:ilvl="2" w:tplc="E51284B0" w:tentative="1">
      <w:start w:val="1"/>
      <w:numFmt w:val="bullet"/>
      <w:lvlText w:val="•"/>
      <w:lvlJc w:val="left"/>
      <w:pPr>
        <w:tabs>
          <w:tab w:val="num" w:pos="2160"/>
        </w:tabs>
        <w:ind w:left="2160" w:hanging="360"/>
      </w:pPr>
      <w:rPr>
        <w:rFonts w:ascii="Arial" w:hAnsi="Arial" w:hint="default"/>
      </w:rPr>
    </w:lvl>
    <w:lvl w:ilvl="3" w:tplc="B69AB682" w:tentative="1">
      <w:start w:val="1"/>
      <w:numFmt w:val="bullet"/>
      <w:lvlText w:val="•"/>
      <w:lvlJc w:val="left"/>
      <w:pPr>
        <w:tabs>
          <w:tab w:val="num" w:pos="2880"/>
        </w:tabs>
        <w:ind w:left="2880" w:hanging="360"/>
      </w:pPr>
      <w:rPr>
        <w:rFonts w:ascii="Arial" w:hAnsi="Arial" w:hint="default"/>
      </w:rPr>
    </w:lvl>
    <w:lvl w:ilvl="4" w:tplc="30CC54EC" w:tentative="1">
      <w:start w:val="1"/>
      <w:numFmt w:val="bullet"/>
      <w:lvlText w:val="•"/>
      <w:lvlJc w:val="left"/>
      <w:pPr>
        <w:tabs>
          <w:tab w:val="num" w:pos="3600"/>
        </w:tabs>
        <w:ind w:left="3600" w:hanging="360"/>
      </w:pPr>
      <w:rPr>
        <w:rFonts w:ascii="Arial" w:hAnsi="Arial" w:hint="default"/>
      </w:rPr>
    </w:lvl>
    <w:lvl w:ilvl="5" w:tplc="4D7C23E6" w:tentative="1">
      <w:start w:val="1"/>
      <w:numFmt w:val="bullet"/>
      <w:lvlText w:val="•"/>
      <w:lvlJc w:val="left"/>
      <w:pPr>
        <w:tabs>
          <w:tab w:val="num" w:pos="4320"/>
        </w:tabs>
        <w:ind w:left="4320" w:hanging="360"/>
      </w:pPr>
      <w:rPr>
        <w:rFonts w:ascii="Arial" w:hAnsi="Arial" w:hint="default"/>
      </w:rPr>
    </w:lvl>
    <w:lvl w:ilvl="6" w:tplc="B5203FB2" w:tentative="1">
      <w:start w:val="1"/>
      <w:numFmt w:val="bullet"/>
      <w:lvlText w:val="•"/>
      <w:lvlJc w:val="left"/>
      <w:pPr>
        <w:tabs>
          <w:tab w:val="num" w:pos="5040"/>
        </w:tabs>
        <w:ind w:left="5040" w:hanging="360"/>
      </w:pPr>
      <w:rPr>
        <w:rFonts w:ascii="Arial" w:hAnsi="Arial" w:hint="default"/>
      </w:rPr>
    </w:lvl>
    <w:lvl w:ilvl="7" w:tplc="032045B6" w:tentative="1">
      <w:start w:val="1"/>
      <w:numFmt w:val="bullet"/>
      <w:lvlText w:val="•"/>
      <w:lvlJc w:val="left"/>
      <w:pPr>
        <w:tabs>
          <w:tab w:val="num" w:pos="5760"/>
        </w:tabs>
        <w:ind w:left="5760" w:hanging="360"/>
      </w:pPr>
      <w:rPr>
        <w:rFonts w:ascii="Arial" w:hAnsi="Arial" w:hint="default"/>
      </w:rPr>
    </w:lvl>
    <w:lvl w:ilvl="8" w:tplc="E42E61E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0017AA2"/>
    <w:multiLevelType w:val="hybridMultilevel"/>
    <w:tmpl w:val="C9A8C5A4"/>
    <w:lvl w:ilvl="0" w:tplc="C00E5182">
      <w:start w:val="1"/>
      <w:numFmt w:val="bullet"/>
      <w:lvlText w:val=""/>
      <w:lvlJc w:val="left"/>
      <w:pPr>
        <w:ind w:left="792" w:hanging="360"/>
      </w:pPr>
      <w:rPr>
        <w:rFonts w:ascii="Symbol" w:hAnsi="Symbol" w:hint="default"/>
        <w:b w:val="0"/>
        <w:i w:val="0"/>
        <w:color w:val="E56E2B"/>
        <w:sz w:val="24"/>
      </w:rPr>
    </w:lvl>
    <w:lvl w:ilvl="1" w:tplc="49BC4A24" w:tentative="1">
      <w:start w:val="1"/>
      <w:numFmt w:val="bullet"/>
      <w:lvlText w:val="o"/>
      <w:lvlJc w:val="left"/>
      <w:pPr>
        <w:ind w:left="1440" w:hanging="360"/>
      </w:pPr>
      <w:rPr>
        <w:rFonts w:ascii="Courier New" w:hAnsi="Courier New" w:cs="Courier New" w:hint="default"/>
      </w:rPr>
    </w:lvl>
    <w:lvl w:ilvl="2" w:tplc="A46C593E" w:tentative="1">
      <w:start w:val="1"/>
      <w:numFmt w:val="bullet"/>
      <w:lvlText w:val=""/>
      <w:lvlJc w:val="left"/>
      <w:pPr>
        <w:ind w:left="2160" w:hanging="360"/>
      </w:pPr>
      <w:rPr>
        <w:rFonts w:ascii="Wingdings" w:hAnsi="Wingdings" w:hint="default"/>
      </w:rPr>
    </w:lvl>
    <w:lvl w:ilvl="3" w:tplc="37E26BF2" w:tentative="1">
      <w:start w:val="1"/>
      <w:numFmt w:val="bullet"/>
      <w:lvlText w:val=""/>
      <w:lvlJc w:val="left"/>
      <w:pPr>
        <w:ind w:left="2880" w:hanging="360"/>
      </w:pPr>
      <w:rPr>
        <w:rFonts w:ascii="Symbol" w:hAnsi="Symbol" w:hint="default"/>
      </w:rPr>
    </w:lvl>
    <w:lvl w:ilvl="4" w:tplc="A09E7D38" w:tentative="1">
      <w:start w:val="1"/>
      <w:numFmt w:val="bullet"/>
      <w:lvlText w:val="o"/>
      <w:lvlJc w:val="left"/>
      <w:pPr>
        <w:ind w:left="3600" w:hanging="360"/>
      </w:pPr>
      <w:rPr>
        <w:rFonts w:ascii="Courier New" w:hAnsi="Courier New" w:cs="Courier New" w:hint="default"/>
      </w:rPr>
    </w:lvl>
    <w:lvl w:ilvl="5" w:tplc="59F23196" w:tentative="1">
      <w:start w:val="1"/>
      <w:numFmt w:val="bullet"/>
      <w:lvlText w:val=""/>
      <w:lvlJc w:val="left"/>
      <w:pPr>
        <w:ind w:left="4320" w:hanging="360"/>
      </w:pPr>
      <w:rPr>
        <w:rFonts w:ascii="Wingdings" w:hAnsi="Wingdings" w:hint="default"/>
      </w:rPr>
    </w:lvl>
    <w:lvl w:ilvl="6" w:tplc="C492BED8" w:tentative="1">
      <w:start w:val="1"/>
      <w:numFmt w:val="bullet"/>
      <w:lvlText w:val=""/>
      <w:lvlJc w:val="left"/>
      <w:pPr>
        <w:ind w:left="5040" w:hanging="360"/>
      </w:pPr>
      <w:rPr>
        <w:rFonts w:ascii="Symbol" w:hAnsi="Symbol" w:hint="default"/>
      </w:rPr>
    </w:lvl>
    <w:lvl w:ilvl="7" w:tplc="DB34F332" w:tentative="1">
      <w:start w:val="1"/>
      <w:numFmt w:val="bullet"/>
      <w:lvlText w:val="o"/>
      <w:lvlJc w:val="left"/>
      <w:pPr>
        <w:ind w:left="5760" w:hanging="360"/>
      </w:pPr>
      <w:rPr>
        <w:rFonts w:ascii="Courier New" w:hAnsi="Courier New" w:cs="Courier New" w:hint="default"/>
      </w:rPr>
    </w:lvl>
    <w:lvl w:ilvl="8" w:tplc="6C2EB768" w:tentative="1">
      <w:start w:val="1"/>
      <w:numFmt w:val="bullet"/>
      <w:lvlText w:val=""/>
      <w:lvlJc w:val="left"/>
      <w:pPr>
        <w:ind w:left="6480" w:hanging="360"/>
      </w:pPr>
      <w:rPr>
        <w:rFonts w:ascii="Wingdings" w:hAnsi="Wingdings" w:hint="default"/>
      </w:rPr>
    </w:lvl>
  </w:abstractNum>
  <w:abstractNum w:abstractNumId="11" w15:restartNumberingAfterBreak="0">
    <w:nsid w:val="55D50DC8"/>
    <w:multiLevelType w:val="hybridMultilevel"/>
    <w:tmpl w:val="CBFC3778"/>
    <w:lvl w:ilvl="0" w:tplc="402E795C">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366533"/>
    <w:multiLevelType w:val="hybridMultilevel"/>
    <w:tmpl w:val="36DACC14"/>
    <w:lvl w:ilvl="0" w:tplc="CF547720">
      <w:start w:val="1"/>
      <w:numFmt w:val="bullet"/>
      <w:lvlText w:val=""/>
      <w:lvlJc w:val="left"/>
      <w:pPr>
        <w:ind w:left="792" w:hanging="360"/>
      </w:pPr>
      <w:rPr>
        <w:rFonts w:ascii="Symbol" w:hAnsi="Symbol" w:hint="default"/>
        <w:b w:val="0"/>
        <w:i w:val="0"/>
        <w:color w:val="E56E2B"/>
        <w:sz w:val="24"/>
      </w:rPr>
    </w:lvl>
    <w:lvl w:ilvl="1" w:tplc="79F6635E" w:tentative="1">
      <w:start w:val="1"/>
      <w:numFmt w:val="bullet"/>
      <w:lvlText w:val="o"/>
      <w:lvlJc w:val="left"/>
      <w:pPr>
        <w:ind w:left="1440" w:hanging="360"/>
      </w:pPr>
      <w:rPr>
        <w:rFonts w:ascii="Courier New" w:hAnsi="Courier New" w:cs="Courier New" w:hint="default"/>
      </w:rPr>
    </w:lvl>
    <w:lvl w:ilvl="2" w:tplc="AA2C0A38" w:tentative="1">
      <w:start w:val="1"/>
      <w:numFmt w:val="bullet"/>
      <w:lvlText w:val=""/>
      <w:lvlJc w:val="left"/>
      <w:pPr>
        <w:ind w:left="2160" w:hanging="360"/>
      </w:pPr>
      <w:rPr>
        <w:rFonts w:ascii="Wingdings" w:hAnsi="Wingdings" w:hint="default"/>
      </w:rPr>
    </w:lvl>
    <w:lvl w:ilvl="3" w:tplc="611E55F6" w:tentative="1">
      <w:start w:val="1"/>
      <w:numFmt w:val="bullet"/>
      <w:lvlText w:val=""/>
      <w:lvlJc w:val="left"/>
      <w:pPr>
        <w:ind w:left="2880" w:hanging="360"/>
      </w:pPr>
      <w:rPr>
        <w:rFonts w:ascii="Symbol" w:hAnsi="Symbol" w:hint="default"/>
      </w:rPr>
    </w:lvl>
    <w:lvl w:ilvl="4" w:tplc="4E00EB20" w:tentative="1">
      <w:start w:val="1"/>
      <w:numFmt w:val="bullet"/>
      <w:lvlText w:val="o"/>
      <w:lvlJc w:val="left"/>
      <w:pPr>
        <w:ind w:left="3600" w:hanging="360"/>
      </w:pPr>
      <w:rPr>
        <w:rFonts w:ascii="Courier New" w:hAnsi="Courier New" w:cs="Courier New" w:hint="default"/>
      </w:rPr>
    </w:lvl>
    <w:lvl w:ilvl="5" w:tplc="A9220FBE" w:tentative="1">
      <w:start w:val="1"/>
      <w:numFmt w:val="bullet"/>
      <w:lvlText w:val=""/>
      <w:lvlJc w:val="left"/>
      <w:pPr>
        <w:ind w:left="4320" w:hanging="360"/>
      </w:pPr>
      <w:rPr>
        <w:rFonts w:ascii="Wingdings" w:hAnsi="Wingdings" w:hint="default"/>
      </w:rPr>
    </w:lvl>
    <w:lvl w:ilvl="6" w:tplc="2CB2ED84" w:tentative="1">
      <w:start w:val="1"/>
      <w:numFmt w:val="bullet"/>
      <w:lvlText w:val=""/>
      <w:lvlJc w:val="left"/>
      <w:pPr>
        <w:ind w:left="5040" w:hanging="360"/>
      </w:pPr>
      <w:rPr>
        <w:rFonts w:ascii="Symbol" w:hAnsi="Symbol" w:hint="default"/>
      </w:rPr>
    </w:lvl>
    <w:lvl w:ilvl="7" w:tplc="946EB84A" w:tentative="1">
      <w:start w:val="1"/>
      <w:numFmt w:val="bullet"/>
      <w:lvlText w:val="o"/>
      <w:lvlJc w:val="left"/>
      <w:pPr>
        <w:ind w:left="5760" w:hanging="360"/>
      </w:pPr>
      <w:rPr>
        <w:rFonts w:ascii="Courier New" w:hAnsi="Courier New" w:cs="Courier New" w:hint="default"/>
      </w:rPr>
    </w:lvl>
    <w:lvl w:ilvl="8" w:tplc="5C9E7D74" w:tentative="1">
      <w:start w:val="1"/>
      <w:numFmt w:val="bullet"/>
      <w:lvlText w:val=""/>
      <w:lvlJc w:val="left"/>
      <w:pPr>
        <w:ind w:left="6480" w:hanging="360"/>
      </w:pPr>
      <w:rPr>
        <w:rFonts w:ascii="Wingdings" w:hAnsi="Wingdings" w:hint="default"/>
      </w:rPr>
    </w:lvl>
  </w:abstractNum>
  <w:abstractNum w:abstractNumId="13" w15:restartNumberingAfterBreak="0">
    <w:nsid w:val="622330A2"/>
    <w:multiLevelType w:val="hybridMultilevel"/>
    <w:tmpl w:val="D9BCB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AF6F26"/>
    <w:multiLevelType w:val="hybridMultilevel"/>
    <w:tmpl w:val="CFA48774"/>
    <w:lvl w:ilvl="0" w:tplc="BCB02F5C">
      <w:start w:val="1"/>
      <w:numFmt w:val="bullet"/>
      <w:lvlText w:val=""/>
      <w:lvlJc w:val="left"/>
      <w:pPr>
        <w:ind w:left="792" w:hanging="360"/>
      </w:pPr>
      <w:rPr>
        <w:rFonts w:ascii="Symbol" w:hAnsi="Symbol" w:hint="default"/>
        <w:b w:val="0"/>
        <w:i w:val="0"/>
        <w:color w:val="E56E2B"/>
        <w:sz w:val="24"/>
      </w:rPr>
    </w:lvl>
    <w:lvl w:ilvl="1" w:tplc="4EE87CCA" w:tentative="1">
      <w:start w:val="1"/>
      <w:numFmt w:val="bullet"/>
      <w:lvlText w:val="o"/>
      <w:lvlJc w:val="left"/>
      <w:pPr>
        <w:ind w:left="1440" w:hanging="360"/>
      </w:pPr>
      <w:rPr>
        <w:rFonts w:ascii="Courier New" w:hAnsi="Courier New" w:cs="Courier New" w:hint="default"/>
      </w:rPr>
    </w:lvl>
    <w:lvl w:ilvl="2" w:tplc="AF749720" w:tentative="1">
      <w:start w:val="1"/>
      <w:numFmt w:val="bullet"/>
      <w:lvlText w:val=""/>
      <w:lvlJc w:val="left"/>
      <w:pPr>
        <w:ind w:left="2160" w:hanging="360"/>
      </w:pPr>
      <w:rPr>
        <w:rFonts w:ascii="Wingdings" w:hAnsi="Wingdings" w:hint="default"/>
      </w:rPr>
    </w:lvl>
    <w:lvl w:ilvl="3" w:tplc="1F626974" w:tentative="1">
      <w:start w:val="1"/>
      <w:numFmt w:val="bullet"/>
      <w:lvlText w:val=""/>
      <w:lvlJc w:val="left"/>
      <w:pPr>
        <w:ind w:left="2880" w:hanging="360"/>
      </w:pPr>
      <w:rPr>
        <w:rFonts w:ascii="Symbol" w:hAnsi="Symbol" w:hint="default"/>
      </w:rPr>
    </w:lvl>
    <w:lvl w:ilvl="4" w:tplc="EA706448" w:tentative="1">
      <w:start w:val="1"/>
      <w:numFmt w:val="bullet"/>
      <w:lvlText w:val="o"/>
      <w:lvlJc w:val="left"/>
      <w:pPr>
        <w:ind w:left="3600" w:hanging="360"/>
      </w:pPr>
      <w:rPr>
        <w:rFonts w:ascii="Courier New" w:hAnsi="Courier New" w:cs="Courier New" w:hint="default"/>
      </w:rPr>
    </w:lvl>
    <w:lvl w:ilvl="5" w:tplc="96C0CBB4" w:tentative="1">
      <w:start w:val="1"/>
      <w:numFmt w:val="bullet"/>
      <w:lvlText w:val=""/>
      <w:lvlJc w:val="left"/>
      <w:pPr>
        <w:ind w:left="4320" w:hanging="360"/>
      </w:pPr>
      <w:rPr>
        <w:rFonts w:ascii="Wingdings" w:hAnsi="Wingdings" w:hint="default"/>
      </w:rPr>
    </w:lvl>
    <w:lvl w:ilvl="6" w:tplc="2DD0E5A8" w:tentative="1">
      <w:start w:val="1"/>
      <w:numFmt w:val="bullet"/>
      <w:lvlText w:val=""/>
      <w:lvlJc w:val="left"/>
      <w:pPr>
        <w:ind w:left="5040" w:hanging="360"/>
      </w:pPr>
      <w:rPr>
        <w:rFonts w:ascii="Symbol" w:hAnsi="Symbol" w:hint="default"/>
      </w:rPr>
    </w:lvl>
    <w:lvl w:ilvl="7" w:tplc="F0769BE0" w:tentative="1">
      <w:start w:val="1"/>
      <w:numFmt w:val="bullet"/>
      <w:lvlText w:val="o"/>
      <w:lvlJc w:val="left"/>
      <w:pPr>
        <w:ind w:left="5760" w:hanging="360"/>
      </w:pPr>
      <w:rPr>
        <w:rFonts w:ascii="Courier New" w:hAnsi="Courier New" w:cs="Courier New" w:hint="default"/>
      </w:rPr>
    </w:lvl>
    <w:lvl w:ilvl="8" w:tplc="77929A64" w:tentative="1">
      <w:start w:val="1"/>
      <w:numFmt w:val="bullet"/>
      <w:lvlText w:val=""/>
      <w:lvlJc w:val="left"/>
      <w:pPr>
        <w:ind w:left="6480" w:hanging="360"/>
      </w:pPr>
      <w:rPr>
        <w:rFonts w:ascii="Wingdings" w:hAnsi="Wingdings" w:hint="default"/>
      </w:rPr>
    </w:lvl>
  </w:abstractNum>
  <w:abstractNum w:abstractNumId="15" w15:restartNumberingAfterBreak="0">
    <w:nsid w:val="6FAB43B7"/>
    <w:multiLevelType w:val="hybridMultilevel"/>
    <w:tmpl w:val="2312B5F6"/>
    <w:lvl w:ilvl="0" w:tplc="99F27372">
      <w:start w:val="1"/>
      <w:numFmt w:val="bullet"/>
      <w:lvlText w:val=""/>
      <w:lvlJc w:val="left"/>
      <w:pPr>
        <w:ind w:left="792" w:hanging="360"/>
      </w:pPr>
      <w:rPr>
        <w:rFonts w:ascii="Symbol" w:hAnsi="Symbol" w:hint="default"/>
        <w:b w:val="0"/>
        <w:i w:val="0"/>
        <w:color w:val="E56E2B"/>
        <w:sz w:val="24"/>
      </w:rPr>
    </w:lvl>
    <w:lvl w:ilvl="1" w:tplc="6368E91C" w:tentative="1">
      <w:start w:val="1"/>
      <w:numFmt w:val="bullet"/>
      <w:lvlText w:val="o"/>
      <w:lvlJc w:val="left"/>
      <w:pPr>
        <w:ind w:left="1440" w:hanging="360"/>
      </w:pPr>
      <w:rPr>
        <w:rFonts w:ascii="Courier New" w:hAnsi="Courier New" w:cs="Courier New" w:hint="default"/>
      </w:rPr>
    </w:lvl>
    <w:lvl w:ilvl="2" w:tplc="70CCD490" w:tentative="1">
      <w:start w:val="1"/>
      <w:numFmt w:val="bullet"/>
      <w:lvlText w:val=""/>
      <w:lvlJc w:val="left"/>
      <w:pPr>
        <w:ind w:left="2160" w:hanging="360"/>
      </w:pPr>
      <w:rPr>
        <w:rFonts w:ascii="Wingdings" w:hAnsi="Wingdings" w:hint="default"/>
      </w:rPr>
    </w:lvl>
    <w:lvl w:ilvl="3" w:tplc="348A1AB0" w:tentative="1">
      <w:start w:val="1"/>
      <w:numFmt w:val="bullet"/>
      <w:lvlText w:val=""/>
      <w:lvlJc w:val="left"/>
      <w:pPr>
        <w:ind w:left="2880" w:hanging="360"/>
      </w:pPr>
      <w:rPr>
        <w:rFonts w:ascii="Symbol" w:hAnsi="Symbol" w:hint="default"/>
      </w:rPr>
    </w:lvl>
    <w:lvl w:ilvl="4" w:tplc="4ECAED9C" w:tentative="1">
      <w:start w:val="1"/>
      <w:numFmt w:val="bullet"/>
      <w:lvlText w:val="o"/>
      <w:lvlJc w:val="left"/>
      <w:pPr>
        <w:ind w:left="3600" w:hanging="360"/>
      </w:pPr>
      <w:rPr>
        <w:rFonts w:ascii="Courier New" w:hAnsi="Courier New" w:cs="Courier New" w:hint="default"/>
      </w:rPr>
    </w:lvl>
    <w:lvl w:ilvl="5" w:tplc="22324468" w:tentative="1">
      <w:start w:val="1"/>
      <w:numFmt w:val="bullet"/>
      <w:lvlText w:val=""/>
      <w:lvlJc w:val="left"/>
      <w:pPr>
        <w:ind w:left="4320" w:hanging="360"/>
      </w:pPr>
      <w:rPr>
        <w:rFonts w:ascii="Wingdings" w:hAnsi="Wingdings" w:hint="default"/>
      </w:rPr>
    </w:lvl>
    <w:lvl w:ilvl="6" w:tplc="9A2869B2" w:tentative="1">
      <w:start w:val="1"/>
      <w:numFmt w:val="bullet"/>
      <w:lvlText w:val=""/>
      <w:lvlJc w:val="left"/>
      <w:pPr>
        <w:ind w:left="5040" w:hanging="360"/>
      </w:pPr>
      <w:rPr>
        <w:rFonts w:ascii="Symbol" w:hAnsi="Symbol" w:hint="default"/>
      </w:rPr>
    </w:lvl>
    <w:lvl w:ilvl="7" w:tplc="645A6D4E" w:tentative="1">
      <w:start w:val="1"/>
      <w:numFmt w:val="bullet"/>
      <w:lvlText w:val="o"/>
      <w:lvlJc w:val="left"/>
      <w:pPr>
        <w:ind w:left="5760" w:hanging="360"/>
      </w:pPr>
      <w:rPr>
        <w:rFonts w:ascii="Courier New" w:hAnsi="Courier New" w:cs="Courier New" w:hint="default"/>
      </w:rPr>
    </w:lvl>
    <w:lvl w:ilvl="8" w:tplc="C5587DC2" w:tentative="1">
      <w:start w:val="1"/>
      <w:numFmt w:val="bullet"/>
      <w:lvlText w:val=""/>
      <w:lvlJc w:val="left"/>
      <w:pPr>
        <w:ind w:left="6480" w:hanging="360"/>
      </w:pPr>
      <w:rPr>
        <w:rFonts w:ascii="Wingdings" w:hAnsi="Wingdings" w:hint="default"/>
      </w:rPr>
    </w:lvl>
  </w:abstractNum>
  <w:abstractNum w:abstractNumId="16" w15:restartNumberingAfterBreak="0">
    <w:nsid w:val="73A37469"/>
    <w:multiLevelType w:val="hybridMultilevel"/>
    <w:tmpl w:val="40F69EF2"/>
    <w:lvl w:ilvl="0" w:tplc="402E795C">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99068EF"/>
    <w:multiLevelType w:val="hybridMultilevel"/>
    <w:tmpl w:val="B6D6D604"/>
    <w:lvl w:ilvl="0" w:tplc="402E795C">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746090">
    <w:abstractNumId w:val="7"/>
  </w:num>
  <w:num w:numId="2" w16cid:durableId="601111851">
    <w:abstractNumId w:val="9"/>
  </w:num>
  <w:num w:numId="3" w16cid:durableId="1535386137">
    <w:abstractNumId w:val="0"/>
  </w:num>
  <w:num w:numId="4" w16cid:durableId="1233153220">
    <w:abstractNumId w:val="14"/>
  </w:num>
  <w:num w:numId="5" w16cid:durableId="1970276424">
    <w:abstractNumId w:val="10"/>
  </w:num>
  <w:num w:numId="6" w16cid:durableId="253822999">
    <w:abstractNumId w:val="12"/>
  </w:num>
  <w:num w:numId="7" w16cid:durableId="405612109">
    <w:abstractNumId w:val="3"/>
  </w:num>
  <w:num w:numId="8" w16cid:durableId="2134977905">
    <w:abstractNumId w:val="15"/>
  </w:num>
  <w:num w:numId="9" w16cid:durableId="1109735071">
    <w:abstractNumId w:val="1"/>
  </w:num>
  <w:num w:numId="10" w16cid:durableId="869951362">
    <w:abstractNumId w:val="5"/>
  </w:num>
  <w:num w:numId="11" w16cid:durableId="1112751263">
    <w:abstractNumId w:val="2"/>
  </w:num>
  <w:num w:numId="12" w16cid:durableId="1316565190">
    <w:abstractNumId w:val="13"/>
  </w:num>
  <w:num w:numId="13" w16cid:durableId="1775056968">
    <w:abstractNumId w:val="16"/>
  </w:num>
  <w:num w:numId="14" w16cid:durableId="1577200527">
    <w:abstractNumId w:val="11"/>
  </w:num>
  <w:num w:numId="15" w16cid:durableId="994140326">
    <w:abstractNumId w:val="17"/>
  </w:num>
  <w:num w:numId="16" w16cid:durableId="1223564530">
    <w:abstractNumId w:val="6"/>
  </w:num>
  <w:num w:numId="17" w16cid:durableId="1815020731">
    <w:abstractNumId w:val="8"/>
  </w:num>
  <w:num w:numId="18" w16cid:durableId="2132356887">
    <w:abstractNumId w:val="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ndi Loeb">
    <w15:presenceInfo w15:providerId="AD" w15:userId="S::cloeb@huronconsultinggroup.com::03c4dfb0-9e38-43a3-8d75-7cf702e34820"/>
  </w15:person>
  <w15:person w15:author="Erin Van Hoy">
    <w15:presenceInfo w15:providerId="AD" w15:userId="S::evanhoy@huronconsultinggroup.com::01f74738-b92c-4b6d-b428-0196293eef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DDB"/>
    <w:rsid w:val="00004B2E"/>
    <w:rsid w:val="000102C8"/>
    <w:rsid w:val="000142CF"/>
    <w:rsid w:val="00026048"/>
    <w:rsid w:val="00026493"/>
    <w:rsid w:val="00031CBD"/>
    <w:rsid w:val="0003245F"/>
    <w:rsid w:val="00032C39"/>
    <w:rsid w:val="00034FF1"/>
    <w:rsid w:val="0003512E"/>
    <w:rsid w:val="0003557B"/>
    <w:rsid w:val="000509BE"/>
    <w:rsid w:val="00056CB2"/>
    <w:rsid w:val="00060404"/>
    <w:rsid w:val="00060FD3"/>
    <w:rsid w:val="000767D9"/>
    <w:rsid w:val="00077A33"/>
    <w:rsid w:val="000A2082"/>
    <w:rsid w:val="000A2494"/>
    <w:rsid w:val="000B08AF"/>
    <w:rsid w:val="000B2A48"/>
    <w:rsid w:val="000B5480"/>
    <w:rsid w:val="000B60B5"/>
    <w:rsid w:val="000B6742"/>
    <w:rsid w:val="000C0FD8"/>
    <w:rsid w:val="000C6B57"/>
    <w:rsid w:val="000C6EC7"/>
    <w:rsid w:val="000D16E5"/>
    <w:rsid w:val="000D7E88"/>
    <w:rsid w:val="000E0843"/>
    <w:rsid w:val="00100A08"/>
    <w:rsid w:val="001244B5"/>
    <w:rsid w:val="001261F9"/>
    <w:rsid w:val="0013639F"/>
    <w:rsid w:val="00137E10"/>
    <w:rsid w:val="00141962"/>
    <w:rsid w:val="00142E48"/>
    <w:rsid w:val="00145134"/>
    <w:rsid w:val="001475FE"/>
    <w:rsid w:val="001515CE"/>
    <w:rsid w:val="00151C31"/>
    <w:rsid w:val="0015273A"/>
    <w:rsid w:val="001541E5"/>
    <w:rsid w:val="0015469C"/>
    <w:rsid w:val="001607FA"/>
    <w:rsid w:val="0016519D"/>
    <w:rsid w:val="0017423B"/>
    <w:rsid w:val="00177E04"/>
    <w:rsid w:val="0018256F"/>
    <w:rsid w:val="00185AFD"/>
    <w:rsid w:val="0019081A"/>
    <w:rsid w:val="00195500"/>
    <w:rsid w:val="00197475"/>
    <w:rsid w:val="001A1923"/>
    <w:rsid w:val="001A63E3"/>
    <w:rsid w:val="001B5164"/>
    <w:rsid w:val="001B658F"/>
    <w:rsid w:val="001C77A0"/>
    <w:rsid w:val="001D0A72"/>
    <w:rsid w:val="001D633A"/>
    <w:rsid w:val="001D6AEF"/>
    <w:rsid w:val="001E06E7"/>
    <w:rsid w:val="001E30AF"/>
    <w:rsid w:val="001E4A2E"/>
    <w:rsid w:val="001F3ADA"/>
    <w:rsid w:val="00205E95"/>
    <w:rsid w:val="00215CAC"/>
    <w:rsid w:val="00225371"/>
    <w:rsid w:val="00232746"/>
    <w:rsid w:val="002328D2"/>
    <w:rsid w:val="00244558"/>
    <w:rsid w:val="0024597A"/>
    <w:rsid w:val="0025357F"/>
    <w:rsid w:val="00254BC6"/>
    <w:rsid w:val="002557F6"/>
    <w:rsid w:val="002568E8"/>
    <w:rsid w:val="00267901"/>
    <w:rsid w:val="0027396A"/>
    <w:rsid w:val="00277659"/>
    <w:rsid w:val="00282024"/>
    <w:rsid w:val="00283B78"/>
    <w:rsid w:val="0028607A"/>
    <w:rsid w:val="002860FE"/>
    <w:rsid w:val="00287590"/>
    <w:rsid w:val="0029489C"/>
    <w:rsid w:val="002A0527"/>
    <w:rsid w:val="002A2078"/>
    <w:rsid w:val="002A36FD"/>
    <w:rsid w:val="002A605F"/>
    <w:rsid w:val="002B45C9"/>
    <w:rsid w:val="002B543C"/>
    <w:rsid w:val="002B55AD"/>
    <w:rsid w:val="002B7C8A"/>
    <w:rsid w:val="002C20FE"/>
    <w:rsid w:val="002C75CF"/>
    <w:rsid w:val="002D23A8"/>
    <w:rsid w:val="002D47AB"/>
    <w:rsid w:val="002D6A30"/>
    <w:rsid w:val="002D6DA5"/>
    <w:rsid w:val="002E0AAD"/>
    <w:rsid w:val="002E50BB"/>
    <w:rsid w:val="002F1E9C"/>
    <w:rsid w:val="002F2675"/>
    <w:rsid w:val="00311157"/>
    <w:rsid w:val="003115AB"/>
    <w:rsid w:val="0031542A"/>
    <w:rsid w:val="00317C17"/>
    <w:rsid w:val="00320D81"/>
    <w:rsid w:val="00335D5F"/>
    <w:rsid w:val="00345C25"/>
    <w:rsid w:val="003474C8"/>
    <w:rsid w:val="00366BD9"/>
    <w:rsid w:val="003673D9"/>
    <w:rsid w:val="00370696"/>
    <w:rsid w:val="00373291"/>
    <w:rsid w:val="0037565A"/>
    <w:rsid w:val="00376FC6"/>
    <w:rsid w:val="00387B42"/>
    <w:rsid w:val="0039555E"/>
    <w:rsid w:val="003A1701"/>
    <w:rsid w:val="003A27EF"/>
    <w:rsid w:val="003A47C5"/>
    <w:rsid w:val="003C275A"/>
    <w:rsid w:val="003C42F0"/>
    <w:rsid w:val="003C61F0"/>
    <w:rsid w:val="003C673A"/>
    <w:rsid w:val="003D5C57"/>
    <w:rsid w:val="003D660A"/>
    <w:rsid w:val="003E5FA3"/>
    <w:rsid w:val="003F2BF4"/>
    <w:rsid w:val="003F7382"/>
    <w:rsid w:val="00410F78"/>
    <w:rsid w:val="00417880"/>
    <w:rsid w:val="004212CD"/>
    <w:rsid w:val="00421B49"/>
    <w:rsid w:val="00427C4E"/>
    <w:rsid w:val="00436801"/>
    <w:rsid w:val="00437AEA"/>
    <w:rsid w:val="00444091"/>
    <w:rsid w:val="0044515C"/>
    <w:rsid w:val="00445307"/>
    <w:rsid w:val="00450D7D"/>
    <w:rsid w:val="00456E76"/>
    <w:rsid w:val="00467646"/>
    <w:rsid w:val="00467901"/>
    <w:rsid w:val="0047379B"/>
    <w:rsid w:val="00476EA0"/>
    <w:rsid w:val="0048057C"/>
    <w:rsid w:val="00483A30"/>
    <w:rsid w:val="0048432E"/>
    <w:rsid w:val="004859BC"/>
    <w:rsid w:val="00486F4C"/>
    <w:rsid w:val="00486F98"/>
    <w:rsid w:val="0048739F"/>
    <w:rsid w:val="00490099"/>
    <w:rsid w:val="00494825"/>
    <w:rsid w:val="004966AA"/>
    <w:rsid w:val="004B1741"/>
    <w:rsid w:val="004C0913"/>
    <w:rsid w:val="004C3234"/>
    <w:rsid w:val="004C4DDB"/>
    <w:rsid w:val="004D5F18"/>
    <w:rsid w:val="004E3C96"/>
    <w:rsid w:val="004E42F2"/>
    <w:rsid w:val="004F0759"/>
    <w:rsid w:val="00502438"/>
    <w:rsid w:val="005037D1"/>
    <w:rsid w:val="00505673"/>
    <w:rsid w:val="00512728"/>
    <w:rsid w:val="005157A1"/>
    <w:rsid w:val="005363AE"/>
    <w:rsid w:val="0053652C"/>
    <w:rsid w:val="00543B64"/>
    <w:rsid w:val="00544FE3"/>
    <w:rsid w:val="00545CE2"/>
    <w:rsid w:val="00547077"/>
    <w:rsid w:val="005726B0"/>
    <w:rsid w:val="00591120"/>
    <w:rsid w:val="00591A44"/>
    <w:rsid w:val="00594BA3"/>
    <w:rsid w:val="00597B1C"/>
    <w:rsid w:val="005A2A0C"/>
    <w:rsid w:val="005A2F67"/>
    <w:rsid w:val="005A3C49"/>
    <w:rsid w:val="005A58A4"/>
    <w:rsid w:val="005C127B"/>
    <w:rsid w:val="005C133B"/>
    <w:rsid w:val="005C6A1B"/>
    <w:rsid w:val="005E094F"/>
    <w:rsid w:val="005F1342"/>
    <w:rsid w:val="005F4D2A"/>
    <w:rsid w:val="005F509B"/>
    <w:rsid w:val="005F51EB"/>
    <w:rsid w:val="005F6FAC"/>
    <w:rsid w:val="00612984"/>
    <w:rsid w:val="00612C8B"/>
    <w:rsid w:val="00631807"/>
    <w:rsid w:val="00634CA6"/>
    <w:rsid w:val="006369EF"/>
    <w:rsid w:val="00637A88"/>
    <w:rsid w:val="00640BB9"/>
    <w:rsid w:val="00640D90"/>
    <w:rsid w:val="00641A6B"/>
    <w:rsid w:val="0064430A"/>
    <w:rsid w:val="00645889"/>
    <w:rsid w:val="006473F0"/>
    <w:rsid w:val="00651F16"/>
    <w:rsid w:val="0066103C"/>
    <w:rsid w:val="0067166B"/>
    <w:rsid w:val="00672F9A"/>
    <w:rsid w:val="0069202C"/>
    <w:rsid w:val="006970EC"/>
    <w:rsid w:val="0069790A"/>
    <w:rsid w:val="006A224A"/>
    <w:rsid w:val="006A248B"/>
    <w:rsid w:val="006A67B9"/>
    <w:rsid w:val="006B279A"/>
    <w:rsid w:val="006C3278"/>
    <w:rsid w:val="006C3355"/>
    <w:rsid w:val="006C5212"/>
    <w:rsid w:val="006C6D06"/>
    <w:rsid w:val="006E2F1B"/>
    <w:rsid w:val="006F3F96"/>
    <w:rsid w:val="006F445A"/>
    <w:rsid w:val="006F5E13"/>
    <w:rsid w:val="00704611"/>
    <w:rsid w:val="007177DD"/>
    <w:rsid w:val="00720BF1"/>
    <w:rsid w:val="00725889"/>
    <w:rsid w:val="007261B8"/>
    <w:rsid w:val="0072757A"/>
    <w:rsid w:val="00740254"/>
    <w:rsid w:val="0074454E"/>
    <w:rsid w:val="00750158"/>
    <w:rsid w:val="0075015A"/>
    <w:rsid w:val="007548BF"/>
    <w:rsid w:val="0075529D"/>
    <w:rsid w:val="00760753"/>
    <w:rsid w:val="0077491F"/>
    <w:rsid w:val="00777AB5"/>
    <w:rsid w:val="0078040C"/>
    <w:rsid w:val="0078385C"/>
    <w:rsid w:val="007838EF"/>
    <w:rsid w:val="0078528C"/>
    <w:rsid w:val="00787725"/>
    <w:rsid w:val="00795B7C"/>
    <w:rsid w:val="007A1F1A"/>
    <w:rsid w:val="007A279C"/>
    <w:rsid w:val="007A2CA1"/>
    <w:rsid w:val="007A6455"/>
    <w:rsid w:val="007B2380"/>
    <w:rsid w:val="007B40C3"/>
    <w:rsid w:val="007C2382"/>
    <w:rsid w:val="007C4E22"/>
    <w:rsid w:val="007D3A2F"/>
    <w:rsid w:val="007D588A"/>
    <w:rsid w:val="007E29F7"/>
    <w:rsid w:val="007E5A17"/>
    <w:rsid w:val="007E7D2F"/>
    <w:rsid w:val="007F25CD"/>
    <w:rsid w:val="007F2CCD"/>
    <w:rsid w:val="007F61C0"/>
    <w:rsid w:val="008045E1"/>
    <w:rsid w:val="00817BBA"/>
    <w:rsid w:val="00820466"/>
    <w:rsid w:val="008217B4"/>
    <w:rsid w:val="00822845"/>
    <w:rsid w:val="008260F5"/>
    <w:rsid w:val="00840051"/>
    <w:rsid w:val="00845598"/>
    <w:rsid w:val="00850EF2"/>
    <w:rsid w:val="00852A7D"/>
    <w:rsid w:val="00854CC0"/>
    <w:rsid w:val="00861BBE"/>
    <w:rsid w:val="00861C64"/>
    <w:rsid w:val="008932A8"/>
    <w:rsid w:val="00894AAC"/>
    <w:rsid w:val="00896852"/>
    <w:rsid w:val="008972D4"/>
    <w:rsid w:val="008A0381"/>
    <w:rsid w:val="008A53F3"/>
    <w:rsid w:val="008A7AFC"/>
    <w:rsid w:val="008B19EB"/>
    <w:rsid w:val="008B2BCE"/>
    <w:rsid w:val="008B6451"/>
    <w:rsid w:val="008C1D2D"/>
    <w:rsid w:val="008C24D3"/>
    <w:rsid w:val="008D1756"/>
    <w:rsid w:val="008D6793"/>
    <w:rsid w:val="008D7807"/>
    <w:rsid w:val="008F0916"/>
    <w:rsid w:val="008F1F85"/>
    <w:rsid w:val="00903C54"/>
    <w:rsid w:val="009043BD"/>
    <w:rsid w:val="0090625C"/>
    <w:rsid w:val="00915775"/>
    <w:rsid w:val="009309E3"/>
    <w:rsid w:val="00934926"/>
    <w:rsid w:val="00934DB8"/>
    <w:rsid w:val="00942429"/>
    <w:rsid w:val="00945E5A"/>
    <w:rsid w:val="00955C4D"/>
    <w:rsid w:val="0096019B"/>
    <w:rsid w:val="00960AB2"/>
    <w:rsid w:val="00962985"/>
    <w:rsid w:val="009679C5"/>
    <w:rsid w:val="00970D7D"/>
    <w:rsid w:val="009733D9"/>
    <w:rsid w:val="00973E91"/>
    <w:rsid w:val="009748F5"/>
    <w:rsid w:val="0097732C"/>
    <w:rsid w:val="00981F3C"/>
    <w:rsid w:val="00984253"/>
    <w:rsid w:val="00986F5A"/>
    <w:rsid w:val="009933C7"/>
    <w:rsid w:val="009954AF"/>
    <w:rsid w:val="00997A52"/>
    <w:rsid w:val="009A7AF9"/>
    <w:rsid w:val="009C6363"/>
    <w:rsid w:val="009C73A4"/>
    <w:rsid w:val="009D24F9"/>
    <w:rsid w:val="009D3D0E"/>
    <w:rsid w:val="009D40B4"/>
    <w:rsid w:val="009E1133"/>
    <w:rsid w:val="009E5731"/>
    <w:rsid w:val="009E6F4D"/>
    <w:rsid w:val="009F1DD0"/>
    <w:rsid w:val="009F2930"/>
    <w:rsid w:val="009F5DC0"/>
    <w:rsid w:val="00A02A4B"/>
    <w:rsid w:val="00A11AE8"/>
    <w:rsid w:val="00A12524"/>
    <w:rsid w:val="00A14930"/>
    <w:rsid w:val="00A14A6A"/>
    <w:rsid w:val="00A36502"/>
    <w:rsid w:val="00A47DE0"/>
    <w:rsid w:val="00A53F81"/>
    <w:rsid w:val="00A54B8C"/>
    <w:rsid w:val="00A6430D"/>
    <w:rsid w:val="00A70FB2"/>
    <w:rsid w:val="00A717D0"/>
    <w:rsid w:val="00A74328"/>
    <w:rsid w:val="00A83337"/>
    <w:rsid w:val="00A847DB"/>
    <w:rsid w:val="00A9200E"/>
    <w:rsid w:val="00A95606"/>
    <w:rsid w:val="00A95ADD"/>
    <w:rsid w:val="00AA46C7"/>
    <w:rsid w:val="00AA5CD9"/>
    <w:rsid w:val="00AB0357"/>
    <w:rsid w:val="00AB313D"/>
    <w:rsid w:val="00AB44FD"/>
    <w:rsid w:val="00AB58BE"/>
    <w:rsid w:val="00AC1FEA"/>
    <w:rsid w:val="00AC53D2"/>
    <w:rsid w:val="00AD2BCB"/>
    <w:rsid w:val="00AE1D6A"/>
    <w:rsid w:val="00AF3139"/>
    <w:rsid w:val="00AF6C53"/>
    <w:rsid w:val="00B02713"/>
    <w:rsid w:val="00B03C2C"/>
    <w:rsid w:val="00B04B6A"/>
    <w:rsid w:val="00B05F9D"/>
    <w:rsid w:val="00B0602F"/>
    <w:rsid w:val="00B10559"/>
    <w:rsid w:val="00B14E07"/>
    <w:rsid w:val="00B16E71"/>
    <w:rsid w:val="00B20BA5"/>
    <w:rsid w:val="00B22C7E"/>
    <w:rsid w:val="00B524A3"/>
    <w:rsid w:val="00B6469A"/>
    <w:rsid w:val="00B67BF9"/>
    <w:rsid w:val="00B750D9"/>
    <w:rsid w:val="00B75A31"/>
    <w:rsid w:val="00B80EB1"/>
    <w:rsid w:val="00B821FE"/>
    <w:rsid w:val="00B84A5F"/>
    <w:rsid w:val="00B93A7C"/>
    <w:rsid w:val="00B944A3"/>
    <w:rsid w:val="00BA08C6"/>
    <w:rsid w:val="00BB6FFF"/>
    <w:rsid w:val="00BC5877"/>
    <w:rsid w:val="00BE02C3"/>
    <w:rsid w:val="00BE7DAF"/>
    <w:rsid w:val="00BF49AA"/>
    <w:rsid w:val="00BF7000"/>
    <w:rsid w:val="00C01BF7"/>
    <w:rsid w:val="00C03BC3"/>
    <w:rsid w:val="00C042ED"/>
    <w:rsid w:val="00C06956"/>
    <w:rsid w:val="00C10CEC"/>
    <w:rsid w:val="00C136F9"/>
    <w:rsid w:val="00C149C9"/>
    <w:rsid w:val="00C20B00"/>
    <w:rsid w:val="00C2448D"/>
    <w:rsid w:val="00C3524D"/>
    <w:rsid w:val="00C356F2"/>
    <w:rsid w:val="00C36E80"/>
    <w:rsid w:val="00C4059E"/>
    <w:rsid w:val="00C468FD"/>
    <w:rsid w:val="00C50F5A"/>
    <w:rsid w:val="00C54808"/>
    <w:rsid w:val="00C62F90"/>
    <w:rsid w:val="00C65A3D"/>
    <w:rsid w:val="00C66FF9"/>
    <w:rsid w:val="00C73D28"/>
    <w:rsid w:val="00C743A7"/>
    <w:rsid w:val="00C87A15"/>
    <w:rsid w:val="00C948C0"/>
    <w:rsid w:val="00C97B29"/>
    <w:rsid w:val="00CA3282"/>
    <w:rsid w:val="00CA7B50"/>
    <w:rsid w:val="00CB1F67"/>
    <w:rsid w:val="00CB4300"/>
    <w:rsid w:val="00CB4D75"/>
    <w:rsid w:val="00CC6FA2"/>
    <w:rsid w:val="00CE2483"/>
    <w:rsid w:val="00D05CD0"/>
    <w:rsid w:val="00D164DA"/>
    <w:rsid w:val="00D1778C"/>
    <w:rsid w:val="00D209EE"/>
    <w:rsid w:val="00D22D22"/>
    <w:rsid w:val="00D2355D"/>
    <w:rsid w:val="00D2449A"/>
    <w:rsid w:val="00D26368"/>
    <w:rsid w:val="00D277B2"/>
    <w:rsid w:val="00D31587"/>
    <w:rsid w:val="00D35C93"/>
    <w:rsid w:val="00D45828"/>
    <w:rsid w:val="00D57507"/>
    <w:rsid w:val="00D63DF6"/>
    <w:rsid w:val="00D64FE3"/>
    <w:rsid w:val="00D65432"/>
    <w:rsid w:val="00D7061F"/>
    <w:rsid w:val="00D75DA4"/>
    <w:rsid w:val="00D75E57"/>
    <w:rsid w:val="00D900B5"/>
    <w:rsid w:val="00DA4F20"/>
    <w:rsid w:val="00DB5309"/>
    <w:rsid w:val="00DB7550"/>
    <w:rsid w:val="00DC7659"/>
    <w:rsid w:val="00DC7E54"/>
    <w:rsid w:val="00DD59C5"/>
    <w:rsid w:val="00DE01C1"/>
    <w:rsid w:val="00DF244F"/>
    <w:rsid w:val="00DF4053"/>
    <w:rsid w:val="00DF79C2"/>
    <w:rsid w:val="00DF7D28"/>
    <w:rsid w:val="00E133A3"/>
    <w:rsid w:val="00E2393C"/>
    <w:rsid w:val="00E26624"/>
    <w:rsid w:val="00E31687"/>
    <w:rsid w:val="00E34D10"/>
    <w:rsid w:val="00E34D70"/>
    <w:rsid w:val="00E40E29"/>
    <w:rsid w:val="00E41ECF"/>
    <w:rsid w:val="00E43B89"/>
    <w:rsid w:val="00E505BB"/>
    <w:rsid w:val="00E53091"/>
    <w:rsid w:val="00E60CAF"/>
    <w:rsid w:val="00E60DA0"/>
    <w:rsid w:val="00E752E9"/>
    <w:rsid w:val="00E7671D"/>
    <w:rsid w:val="00E803F7"/>
    <w:rsid w:val="00E82082"/>
    <w:rsid w:val="00E86009"/>
    <w:rsid w:val="00E86A7A"/>
    <w:rsid w:val="00E86EDD"/>
    <w:rsid w:val="00E94760"/>
    <w:rsid w:val="00E94C88"/>
    <w:rsid w:val="00E96DBC"/>
    <w:rsid w:val="00E96FAA"/>
    <w:rsid w:val="00E97730"/>
    <w:rsid w:val="00EA0137"/>
    <w:rsid w:val="00EB1A20"/>
    <w:rsid w:val="00EC3ED1"/>
    <w:rsid w:val="00ED22BD"/>
    <w:rsid w:val="00F01C18"/>
    <w:rsid w:val="00F026B0"/>
    <w:rsid w:val="00F059B0"/>
    <w:rsid w:val="00F0695F"/>
    <w:rsid w:val="00F10165"/>
    <w:rsid w:val="00F205CC"/>
    <w:rsid w:val="00F321CC"/>
    <w:rsid w:val="00F3696A"/>
    <w:rsid w:val="00F4348F"/>
    <w:rsid w:val="00F504FC"/>
    <w:rsid w:val="00F53E4F"/>
    <w:rsid w:val="00F56BC7"/>
    <w:rsid w:val="00F63072"/>
    <w:rsid w:val="00F82B86"/>
    <w:rsid w:val="00F91521"/>
    <w:rsid w:val="00F915DB"/>
    <w:rsid w:val="00FA7F83"/>
    <w:rsid w:val="00FB28E5"/>
    <w:rsid w:val="00FB675C"/>
    <w:rsid w:val="00FC0627"/>
    <w:rsid w:val="00FC662A"/>
    <w:rsid w:val="00FE7219"/>
    <w:rsid w:val="00FF64BF"/>
    <w:rsid w:val="00FF7790"/>
    <w:rsid w:val="0142331B"/>
    <w:rsid w:val="0710A90F"/>
    <w:rsid w:val="0D14594D"/>
    <w:rsid w:val="13FDA1D2"/>
    <w:rsid w:val="14BB95DE"/>
    <w:rsid w:val="16624BD8"/>
    <w:rsid w:val="169F0B3C"/>
    <w:rsid w:val="1BB379DD"/>
    <w:rsid w:val="1EE120C6"/>
    <w:rsid w:val="261167BC"/>
    <w:rsid w:val="2BB9D049"/>
    <w:rsid w:val="2E0F884B"/>
    <w:rsid w:val="305AC6B1"/>
    <w:rsid w:val="35775C44"/>
    <w:rsid w:val="3BCBEADA"/>
    <w:rsid w:val="3E1673B3"/>
    <w:rsid w:val="4355474F"/>
    <w:rsid w:val="463E82E2"/>
    <w:rsid w:val="4EA9BFE2"/>
    <w:rsid w:val="527BAF13"/>
    <w:rsid w:val="59120092"/>
    <w:rsid w:val="5C2787CC"/>
    <w:rsid w:val="5C3A704F"/>
    <w:rsid w:val="67F0F26E"/>
    <w:rsid w:val="6C778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F86433"/>
  <w15:chartTrackingRefBased/>
  <w15:docId w15:val="{86EF9081-1CEC-4011-AB1F-DE25AD98E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Next LT Pro" w:eastAsiaTheme="minorHAnsi" w:hAnsi="Avenir Next LT Pro" w:cs="Times New Roman (Body CS)"/>
        <w:color w:val="6C6C6C"/>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9309E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7F83"/>
    <w:pPr>
      <w:tabs>
        <w:tab w:val="center" w:pos="4680"/>
        <w:tab w:val="right" w:pos="9360"/>
      </w:tabs>
    </w:pPr>
  </w:style>
  <w:style w:type="character" w:customStyle="1" w:styleId="HeaderChar">
    <w:name w:val="Header Char"/>
    <w:basedOn w:val="DefaultParagraphFont"/>
    <w:link w:val="Header"/>
    <w:uiPriority w:val="99"/>
    <w:rsid w:val="00FA7F83"/>
  </w:style>
  <w:style w:type="paragraph" w:styleId="Footer">
    <w:name w:val="footer"/>
    <w:basedOn w:val="Normal"/>
    <w:link w:val="FooterChar"/>
    <w:uiPriority w:val="99"/>
    <w:unhideWhenUsed/>
    <w:rsid w:val="00FA7F83"/>
    <w:pPr>
      <w:tabs>
        <w:tab w:val="center" w:pos="4680"/>
        <w:tab w:val="right" w:pos="9360"/>
      </w:tabs>
    </w:pPr>
  </w:style>
  <w:style w:type="character" w:customStyle="1" w:styleId="FooterChar">
    <w:name w:val="Footer Char"/>
    <w:basedOn w:val="DefaultParagraphFont"/>
    <w:link w:val="Footer"/>
    <w:uiPriority w:val="99"/>
    <w:rsid w:val="00FA7F83"/>
  </w:style>
  <w:style w:type="paragraph" w:styleId="ListParagraph">
    <w:name w:val="List Paragraph"/>
    <w:basedOn w:val="Normal"/>
    <w:uiPriority w:val="34"/>
    <w:qFormat/>
    <w:rsid w:val="002E50BB"/>
    <w:pPr>
      <w:ind w:left="720"/>
      <w:contextualSpacing/>
    </w:pPr>
    <w:rPr>
      <w:rFonts w:ascii="Times New Roman" w:eastAsiaTheme="minorEastAsia" w:hAnsi="Times New Roman" w:cs="Times New Roman"/>
    </w:rPr>
  </w:style>
  <w:style w:type="paragraph" w:styleId="Caption">
    <w:name w:val="caption"/>
    <w:basedOn w:val="Normal"/>
    <w:next w:val="Normal"/>
    <w:uiPriority w:val="35"/>
    <w:unhideWhenUsed/>
    <w:qFormat/>
    <w:rsid w:val="004966AA"/>
    <w:pPr>
      <w:spacing w:after="200"/>
    </w:pPr>
    <w:rPr>
      <w:i/>
      <w:iCs/>
      <w:color w:val="44546A" w:themeColor="text2"/>
      <w:sz w:val="18"/>
      <w:szCs w:val="18"/>
    </w:rPr>
  </w:style>
  <w:style w:type="character" w:styleId="Hyperlink">
    <w:name w:val="Hyperlink"/>
    <w:basedOn w:val="DefaultParagraphFont"/>
    <w:uiPriority w:val="99"/>
    <w:unhideWhenUsed/>
    <w:rsid w:val="00E60DA0"/>
    <w:rPr>
      <w:color w:val="0563C1" w:themeColor="hyperlink"/>
      <w:u w:val="single"/>
    </w:rPr>
  </w:style>
  <w:style w:type="character" w:styleId="UnresolvedMention">
    <w:name w:val="Unresolved Mention"/>
    <w:basedOn w:val="DefaultParagraphFont"/>
    <w:uiPriority w:val="99"/>
    <w:semiHidden/>
    <w:unhideWhenUsed/>
    <w:rsid w:val="00E60DA0"/>
    <w:rPr>
      <w:color w:val="605E5C"/>
      <w:shd w:val="clear" w:color="auto" w:fill="E1DFDD"/>
    </w:rPr>
  </w:style>
  <w:style w:type="character" w:styleId="CommentReference">
    <w:name w:val="annotation reference"/>
    <w:basedOn w:val="DefaultParagraphFont"/>
    <w:uiPriority w:val="99"/>
    <w:semiHidden/>
    <w:unhideWhenUsed/>
    <w:rsid w:val="000D7E88"/>
    <w:rPr>
      <w:sz w:val="16"/>
      <w:szCs w:val="16"/>
    </w:rPr>
  </w:style>
  <w:style w:type="paragraph" w:styleId="CommentText">
    <w:name w:val="annotation text"/>
    <w:basedOn w:val="Normal"/>
    <w:link w:val="CommentTextChar"/>
    <w:uiPriority w:val="99"/>
    <w:unhideWhenUsed/>
    <w:rsid w:val="000D7E88"/>
    <w:rPr>
      <w:sz w:val="20"/>
      <w:szCs w:val="20"/>
    </w:rPr>
  </w:style>
  <w:style w:type="character" w:customStyle="1" w:styleId="CommentTextChar">
    <w:name w:val="Comment Text Char"/>
    <w:basedOn w:val="DefaultParagraphFont"/>
    <w:link w:val="CommentText"/>
    <w:uiPriority w:val="99"/>
    <w:rsid w:val="000D7E88"/>
    <w:rPr>
      <w:sz w:val="20"/>
      <w:szCs w:val="20"/>
    </w:rPr>
  </w:style>
  <w:style w:type="paragraph" w:styleId="CommentSubject">
    <w:name w:val="annotation subject"/>
    <w:basedOn w:val="CommentText"/>
    <w:next w:val="CommentText"/>
    <w:link w:val="CommentSubjectChar"/>
    <w:uiPriority w:val="99"/>
    <w:semiHidden/>
    <w:unhideWhenUsed/>
    <w:rsid w:val="000D7E88"/>
    <w:rPr>
      <w:b/>
      <w:bCs/>
    </w:rPr>
  </w:style>
  <w:style w:type="character" w:customStyle="1" w:styleId="CommentSubjectChar">
    <w:name w:val="Comment Subject Char"/>
    <w:basedOn w:val="CommentTextChar"/>
    <w:link w:val="CommentSubject"/>
    <w:uiPriority w:val="99"/>
    <w:semiHidden/>
    <w:rsid w:val="000D7E88"/>
    <w:rPr>
      <w:b/>
      <w:bCs/>
      <w:sz w:val="20"/>
      <w:szCs w:val="20"/>
    </w:rPr>
  </w:style>
  <w:style w:type="paragraph" w:styleId="Revision">
    <w:name w:val="Revision"/>
    <w:hidden/>
    <w:uiPriority w:val="99"/>
    <w:semiHidden/>
    <w:rsid w:val="000D7E88"/>
  </w:style>
  <w:style w:type="character" w:styleId="Mention">
    <w:name w:val="Mention"/>
    <w:basedOn w:val="DefaultParagraphFont"/>
    <w:uiPriority w:val="99"/>
    <w:unhideWhenUsed/>
    <w:rsid w:val="00B20BA5"/>
    <w:rPr>
      <w:color w:val="2B579A"/>
      <w:shd w:val="clear" w:color="auto" w:fill="E1DFDD"/>
    </w:rPr>
  </w:style>
  <w:style w:type="character" w:customStyle="1" w:styleId="Heading2Char">
    <w:name w:val="Heading 2 Char"/>
    <w:basedOn w:val="DefaultParagraphFont"/>
    <w:link w:val="Heading2"/>
    <w:uiPriority w:val="9"/>
    <w:rsid w:val="009309E3"/>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cws.auburn.edu/OVPR/pm/compliance/irb/endeavor"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svg"/><Relationship Id="rId17" Type="http://schemas.microsoft.com/office/2018/08/relationships/commentsExtensible" Target="commentsExtensible.xml"/><Relationship Id="rId25" Type="http://schemas.openxmlformats.org/officeDocument/2006/relationships/header" Target="header3.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endeavorirb.huronresearchsuite.com/IRB/sd/Doc/0/91CJS3N1KS8UUFSF9E5OULIG00/AU%20IRB%20Office%20Contact%20Sheet.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footer" Target="footer1.xml"/><Relationship Id="rId28"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endeavorirb.huronresearchsuite.com/IRB/sd/Rooms/DisplayPages/LayoutInitial?Container=com.webridge.entity.Entity%5bOID%5bCA31BEE3357B11EE138FF4678F565000%5d%5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oeb\Downloads\Design%20Style%202_Bottom%20Bar%20with%203%20Pillars_Paragraph%20and%20Image%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1543618D710814CB7A5D363A31D1B96" ma:contentTypeVersion="4" ma:contentTypeDescription="Create a new document." ma:contentTypeScope="" ma:versionID="bb2725ce02b45dff2271e0e96b9f2b34">
  <xsd:schema xmlns:xsd="http://www.w3.org/2001/XMLSchema" xmlns:xs="http://www.w3.org/2001/XMLSchema" xmlns:p="http://schemas.microsoft.com/office/2006/metadata/properties" xmlns:ns2="880a7bf2-c82d-49e4-b898-1932dfa2e071" targetNamespace="http://schemas.microsoft.com/office/2006/metadata/properties" ma:root="true" ma:fieldsID="56855acc4a9e1031137226f8110af5be" ns2:_="">
    <xsd:import namespace="880a7bf2-c82d-49e4-b898-1932dfa2e0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a7bf2-c82d-49e4-b898-1932dfa2e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95F15A-656F-464F-AC97-FEB031CAA44A}">
  <ds:schemaRefs>
    <ds:schemaRef ds:uri="http://schemas.openxmlformats.org/officeDocument/2006/bibliography"/>
  </ds:schemaRefs>
</ds:datastoreItem>
</file>

<file path=customXml/itemProps2.xml><?xml version="1.0" encoding="utf-8"?>
<ds:datastoreItem xmlns:ds="http://schemas.openxmlformats.org/officeDocument/2006/customXml" ds:itemID="{C111596C-EE8F-4944-BE92-3E14673398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a7bf2-c82d-49e4-b898-1932dfa2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B04AF5-21C8-4B8F-ADC1-8B214667245F}">
  <ds:schemaRefs>
    <ds:schemaRef ds:uri="http://schemas.microsoft.com/sharepoint/v3/contenttype/forms"/>
  </ds:schemaRefs>
</ds:datastoreItem>
</file>

<file path=customXml/itemProps4.xml><?xml version="1.0" encoding="utf-8"?>
<ds:datastoreItem xmlns:ds="http://schemas.openxmlformats.org/officeDocument/2006/customXml" ds:itemID="{BDD783B1-14D6-411D-9BAF-01979B10450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Design Style 2_Bottom Bar with 3 Pillars_Paragraph and Image Format</Template>
  <TotalTime>1014</TotalTime>
  <Pages>2</Pages>
  <Words>519</Words>
  <Characters>2961</Characters>
  <Application>Microsoft Office Word</Application>
  <DocSecurity>0</DocSecurity>
  <Lines>24</Lines>
  <Paragraphs>6</Paragraphs>
  <ScaleCrop>false</ScaleCrop>
  <Company/>
  <LinksUpToDate>false</LinksUpToDate>
  <CharactersWithSpaces>3474</CharactersWithSpaces>
  <SharedDoc>false</SharedDoc>
  <HLinks>
    <vt:vector size="18" baseType="variant">
      <vt:variant>
        <vt:i4>7864438</vt:i4>
      </vt:variant>
      <vt:variant>
        <vt:i4>3</vt:i4>
      </vt:variant>
      <vt:variant>
        <vt:i4>0</vt:i4>
      </vt:variant>
      <vt:variant>
        <vt:i4>5</vt:i4>
      </vt:variant>
      <vt:variant>
        <vt:lpwstr>https://endeavorirb.huronresearchsuite.com/IRB/sd/Doc/0/91CJS3N1KS8UUFSF9E5OULIG00/AU IRB Office Contact Sheet.docx</vt:lpwstr>
      </vt:variant>
      <vt:variant>
        <vt:lpwstr/>
      </vt:variant>
      <vt:variant>
        <vt:i4>6750308</vt:i4>
      </vt:variant>
      <vt:variant>
        <vt:i4>0</vt:i4>
      </vt:variant>
      <vt:variant>
        <vt:i4>0</vt:i4>
      </vt:variant>
      <vt:variant>
        <vt:i4>5</vt:i4>
      </vt:variant>
      <vt:variant>
        <vt:lpwstr>https://endeavorirb.huronresearchsuite.com/IRB/sd/Rooms/DisplayPages/LayoutInitial?Container=com.webridge.entity.Entity%5bOID%5bCA31BEE3357B11EE138FF4678F565000%5d%5d</vt:lpwstr>
      </vt:variant>
      <vt:variant>
        <vt:lpwstr/>
      </vt:variant>
      <vt:variant>
        <vt:i4>3866654</vt:i4>
      </vt:variant>
      <vt:variant>
        <vt:i4>0</vt:i4>
      </vt:variant>
      <vt:variant>
        <vt:i4>0</vt:i4>
      </vt:variant>
      <vt:variant>
        <vt:i4>5</vt:i4>
      </vt:variant>
      <vt:variant>
        <vt:lpwstr>mailto:evanhoy@huronconsultinggroup.com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Candi Loeb</dc:creator>
  <cp:lastModifiedBy>Erin Van Hoy</cp:lastModifiedBy>
  <cp:revision>60</cp:revision>
  <dcterms:created xsi:type="dcterms:W3CDTF">2025-05-13T15:42:00Z</dcterms:created>
  <dcterms:modified xsi:type="dcterms:W3CDTF">2026-06-02T14:00:00Z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0x01010071543618D710814CB7A5D363A31D1B96</vt:lpwstr>
  </property>
  <property fmtid="{D5CDD505-2E9C-101B-9397-08002B2CF9AE}" pid="3" name="GrammarlyDocumentId">
    <vt:lpwstr>159493ad-30e6-4a44-af5e-f68f62ce43b6</vt:lpwstr>
  </property>
</Properties>
</file>