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06658" w14:textId="77777777" w:rsidR="00FA7F83" w:rsidRDefault="00C2448D">
      <w:r>
        <w:rPr>
          <w:noProof/>
        </w:rPr>
        <w:drawing>
          <wp:anchor distT="0" distB="0" distL="114300" distR="114300" simplePos="0" relativeHeight="251658244" behindDoc="0" locked="0" layoutInCell="1" allowOverlap="1" wp14:anchorId="5416AD02" wp14:editId="0A91C5C1">
            <wp:simplePos x="0" y="0"/>
            <wp:positionH relativeFrom="column">
              <wp:posOffset>4959350</wp:posOffset>
            </wp:positionH>
            <wp:positionV relativeFrom="paragraph">
              <wp:posOffset>-83185</wp:posOffset>
            </wp:positionV>
            <wp:extent cx="1205230" cy="802005"/>
            <wp:effectExtent l="0" t="0" r="1270" b="0"/>
            <wp:wrapNone/>
            <wp:docPr id="1" name="Picture 1" descr="Aubur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uburn University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89C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839B92D" wp14:editId="1981D309">
                <wp:simplePos x="0" y="0"/>
                <wp:positionH relativeFrom="column">
                  <wp:posOffset>-290945</wp:posOffset>
                </wp:positionH>
                <wp:positionV relativeFrom="paragraph">
                  <wp:posOffset>-145415</wp:posOffset>
                </wp:positionV>
                <wp:extent cx="3684270" cy="48831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270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EA714" w14:textId="291E23E5" w:rsidR="00A847DB" w:rsidRPr="0048432E" w:rsidRDefault="002C75CF" w:rsidP="00A847DB">
                            <w:pPr>
                              <w:rPr>
                                <w:rFonts w:ascii="Avenir Next LT Pro Demi" w:hAnsi="Avenir Next LT Pro Demi"/>
                                <w:b/>
                                <w:bCs/>
                                <w:color w:val="0B2341"/>
                                <w:spacing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venir Next LT Pro Demi" w:hAnsi="Avenir Next LT Pro Demi"/>
                                <w:b/>
                                <w:bCs/>
                                <w:color w:val="0B2341"/>
                                <w:spacing w:val="24"/>
                                <w:sz w:val="52"/>
                                <w:szCs w:val="52"/>
                              </w:rPr>
                              <w:t>HRPP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9B92D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-22.9pt;margin-top:-11.45pt;width:290.1pt;height:38.4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2Y0DgIAAB4EAAAOAAAAZHJzL2Uyb0RvYy54bWysU8lu2zAQvRfoPxC815LXOILlwE3gooCR&#10;BHCKnGmKtARQHJakLblf3yElL0h7KnqhZvhGs7x5XDy0tSJHYV0FOqfDQUqJ0ByKSu9z+uNt/WVO&#10;ifNMF0yBFjk9CUcflp8/LRqTiRGUoAphCSbRLmtMTkvvTZYkjpeiZm4ARmgEJdiaeXTtPiksazB7&#10;rZJRms6SBmxhLHDhHN4+dSBdxvxSCu5fpHTCE5VT7M3H08ZzF85kuWDZ3jJTVrxvg/1DFzWrNBa9&#10;pHpinpGDrf5IVVfcggPpBxzqBKSsuIgz4DTD9MM025IZEWdBcpy50OT+X1r+fNyaV0t8+xVaXGAg&#10;pDEuc3gZ5mmlrcMXOyWII4WnC22i9YTj5Xg2n4zuEOKITebz8XAa0iTXv411/puAmgQjpxbXEtli&#10;x43zXeg5JBTTsK6UiqtRmjQ5nY2nafzhgmBypbHGtddg+XbX9gPsoDjhXBa6lTvD1xUW3zDnX5nF&#10;HWO/qFv/godUgEWgtygpwf76232IR+oRpaRBzeTU/TwwKyhR3zUu5X44mQSRRWcyvRuhY2+R3S2i&#10;D/UjoCyH+EIMj2aI9+psSgv1O8p7FaoixDTH2jn1Z/PRd0rG58HFahWDUFaG+Y3eGh5SBzoDtW/t&#10;O7Om59/j5p7hrC6WfVhDF9uT2/HYOyjCuNf+wQSV3/ox6vqsl78BAAD//wMAUEsDBBQABgAIAAAA&#10;IQDwZ9RB4QAAAAoBAAAPAAAAZHJzL2Rvd25yZXYueG1sTI/BTsMwEETvSPyDtUjcWoeQoDaNU1WR&#10;KiQEh5ZeuG1iN4mI1yF228DXs5zKbVYzmnmbryfbi7MZfedIwcM8AmGodrqjRsHhfTtbgPABSWPv&#10;yCj4Nh7Wxe1Njpl2F9qZ8z40gkvIZ6igDWHIpPR1ayz6uRsMsXd0o8XA59hIPeKFy20v4yh6khY7&#10;4oUWB1O2pv7cn6yCl3L7hrsqtoufvnx+PW6Gr8NHqtT93bRZgQhmCtcw/OEzOhTMVLkTaS96BbMk&#10;ZfTAIo6XIDiRPiYJiIpFEoEscvn/heIXAAD//wMAUEsBAi0AFAAGAAgAAAAhALaDOJL+AAAA4QEA&#10;ABMAAAAAAAAAAAAAAAAAAAAAAFtDb250ZW50X1R5cGVzXS54bWxQSwECLQAUAAYACAAAACEAOP0h&#10;/9YAAACUAQAACwAAAAAAAAAAAAAAAAAvAQAAX3JlbHMvLnJlbHNQSwECLQAUAAYACAAAACEANY9m&#10;NA4CAAAeBAAADgAAAAAAAAAAAAAAAAAuAgAAZHJzL2Uyb0RvYy54bWxQSwECLQAUAAYACAAAACEA&#10;8GfUQeEAAAAKAQAADwAAAAAAAAAAAAAAAABoBAAAZHJzL2Rvd25yZXYueG1sUEsFBgAAAAAEAAQA&#10;8wAAAHYFAAAAAA==&#10;" filled="f" stroked="f" strokeweight=".5pt">
                <v:textbox>
                  <w:txbxContent>
                    <w:p w14:paraId="74DEA714" w14:textId="291E23E5" w:rsidR="00A847DB" w:rsidRPr="0048432E" w:rsidRDefault="002C75CF" w:rsidP="00A847DB">
                      <w:pPr>
                        <w:rPr>
                          <w:rFonts w:ascii="Avenir Next LT Pro Demi" w:hAnsi="Avenir Next LT Pro Demi"/>
                          <w:b/>
                          <w:bCs/>
                          <w:color w:val="0B2341"/>
                          <w:spacing w:val="24"/>
                          <w:sz w:val="52"/>
                          <w:szCs w:val="52"/>
                        </w:rPr>
                      </w:pPr>
                      <w:r>
                        <w:rPr>
                          <w:rFonts w:ascii="Avenir Next LT Pro Demi" w:hAnsi="Avenir Next LT Pro Demi"/>
                          <w:b/>
                          <w:bCs/>
                          <w:color w:val="0B2341"/>
                          <w:spacing w:val="24"/>
                          <w:sz w:val="52"/>
                          <w:szCs w:val="52"/>
                        </w:rPr>
                        <w:t>HRPP Newsletter</w:t>
                      </w:r>
                    </w:p>
                  </w:txbxContent>
                </v:textbox>
              </v:shape>
            </w:pict>
          </mc:Fallback>
        </mc:AlternateContent>
      </w:r>
    </w:p>
    <w:p w14:paraId="67A32046" w14:textId="77777777" w:rsidR="00FA7F83" w:rsidRDefault="005726B0">
      <w:r w:rsidRPr="0029489C">
        <w:rPr>
          <w:noProof/>
          <w:color w:val="E8610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489B206" wp14:editId="517F5B08">
                <wp:simplePos x="0" y="0"/>
                <wp:positionH relativeFrom="column">
                  <wp:posOffset>-914400</wp:posOffset>
                </wp:positionH>
                <wp:positionV relativeFrom="paragraph">
                  <wp:posOffset>271145</wp:posOffset>
                </wp:positionV>
                <wp:extent cx="4017818" cy="0"/>
                <wp:effectExtent l="0" t="0" r="8255" b="1270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781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6E2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0D4F04" id="Straight Connector 7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21.35pt" to="244.3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HpwgEAAN8DAAAOAAAAZHJzL2Uyb0RvYy54bWysU9uO0zAQfUfiHyy/0yQV7K6ipiuxF14Q&#10;rFj4ANcZN5Zsj2WbJv17xm6argAhgXhx7PGcM2eOJ5vbyRp2gBA1uo43q5ozcBJ77fYd//b18c0N&#10;ZzEJ1wuDDjp+hMhvt69fbUbfwhoHND0ERiQutqPv+JCSb6sqygGsiCv04OhSYbAi0THsqz6Ikdit&#10;qdZ1fVWNGHofUEKMFL0/XfJt4VcKZPqsVITETMdJWyprKOsur9V2I9p9EH7QcpYh/kGFFdpR0YXq&#10;XiTBvgf9C5XVMmBElVYSbYVKaQmlB+qmqX/q5nkQHkovZE70i03x/9HKT4c79xTIhtHHNvqnkLuY&#10;VLD5S/rYVMw6LmbBlJik4Nu6ub5p6Hnl+a66AH2I6QOgZXnTcaNd7kO04vAxJipGqeeUHDaOjTQ9&#10;6+u6LmkRje4ftTH5Mob97s4EdhD0hg/vrh7W7/OzEcWLNDoZR8FLF2WXjgZOBb6AYron3c2pQh4w&#10;WGiFlOBSM/MaR9kZpkjCApyl/Qk452colOH7G/CCKJXRpQVstcPwO9lpOktWp/yzA6e+swU77I/l&#10;fYs1NEXFuXni85i+PBf45b/c/gAAAP//AwBQSwMEFAAGAAgAAAAhAFtWl0reAAAACgEAAA8AAABk&#10;cnMvZG93bnJldi54bWxMj0FLw0AQhe+C/2EZwVu7SQka0mxKEIrgrVEKvW2TMRvNzobstln/vSMe&#10;9DYz7/Hme+Uu2lFccfaDIwXpOgGB1LpuoF7B2+t+lYPwQVOnR0eo4As97Krbm1IXnVvogNcm9IJD&#10;yBdagQlhKqT0rUGr/dpNSKy9u9nqwOvcy27WC4fbUW6S5EFaPRB/MHrCJ4PtZ3OxCg7pMcaF6iPV&#10;YbDmeX9qXj5OSt3fxXoLImAMf2b4wWd0qJjp7C7UeTEqWKVZxmWCgmzzCIIdWZ7zcP49yKqU/ytU&#10;3wAAAP//AwBQSwECLQAUAAYACAAAACEAtoM4kv4AAADhAQAAEwAAAAAAAAAAAAAAAAAAAAAAW0Nv&#10;bnRlbnRfVHlwZXNdLnhtbFBLAQItABQABgAIAAAAIQA4/SH/1gAAAJQBAAALAAAAAAAAAAAAAAAA&#10;AC8BAABfcmVscy8ucmVsc1BLAQItABQABgAIAAAAIQAboAHpwgEAAN8DAAAOAAAAAAAAAAAAAAAA&#10;AC4CAABkcnMvZTJvRG9jLnhtbFBLAQItABQABgAIAAAAIQBbVpdK3gAAAAoBAAAPAAAAAAAAAAAA&#10;AAAAABwEAABkcnMvZG93bnJldi54bWxQSwUGAAAAAAQABADzAAAAJwUAAAAA&#10;" strokecolor="#e56e2b" strokeweight="1pt">
                <v:stroke joinstyle="miter"/>
              </v:line>
            </w:pict>
          </mc:Fallback>
        </mc:AlternateContent>
      </w:r>
    </w:p>
    <w:p w14:paraId="781A0341" w14:textId="77777777" w:rsidR="00FA7F83" w:rsidRDefault="0029489C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DD42D5B" wp14:editId="6FDCC1AA">
                <wp:simplePos x="0" y="0"/>
                <wp:positionH relativeFrom="column">
                  <wp:posOffset>-285865</wp:posOffset>
                </wp:positionH>
                <wp:positionV relativeFrom="paragraph">
                  <wp:posOffset>213360</wp:posOffset>
                </wp:positionV>
                <wp:extent cx="3086100" cy="39370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E2DDD" w14:textId="1B49168D" w:rsidR="00A847DB" w:rsidRPr="0048432E" w:rsidRDefault="002C75CF" w:rsidP="00A847DB">
                            <w:pPr>
                              <w:rPr>
                                <w:color w:val="0B2341"/>
                                <w:spacing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B2341"/>
                                <w:spacing w:val="24"/>
                                <w:sz w:val="32"/>
                                <w:szCs w:val="32"/>
                              </w:rPr>
                              <w:t>March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42D5B" id="Text Box 72" o:spid="_x0000_s1027" type="#_x0000_t202" style="position:absolute;margin-left:-22.5pt;margin-top:16.8pt;width:243pt;height:31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x9EQIAACUEAAAOAAAAZHJzL2Uyb0RvYy54bWysU8tu2zAQvBfoPxC815Jsx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tJejfLUgxxjE3uJ7doY5nk8rexzn8T0JBgFNQiLREt&#10;dlg736eeUkIzDataqUiN0qQt6Gxyk8YfzhEsrjT2uMwaLN9tO1KXV3tsoTziehZ65p3hqxpnWDPn&#10;X5lFqnFslK9/wUMqwF4wWJRUYH/97T7kIwMYpaRF6RTU/dwzKyhR3zVyc59Np0Fr0Zne3I7RsdeR&#10;7XVE75tHQHVm+FAMj2bI9+pkSgvNO6p8GbpiiGmOvQvqT+aj7wWNr4SL5TImoboM82u9MTyUDqgG&#10;hN+6d2bNQINHAp/hJDKWf2Cjzx0w7nEcHNRipHd4N0Hs137MurzuxW8AAAD//wMAUEsDBBQABgAI&#10;AAAAIQBFUkZK4gAAAAkBAAAPAAAAZHJzL2Rvd25yZXYueG1sTI/BTsMwEETvSPyDtUjcWqdtEpWQ&#10;TVVFqpAQHFp64ebE2yQitkPstoGvZznBcXZGs2/yzWR6caHRd84iLOYRCLK1051tEI5vu9kahA/K&#10;atU7Swhf5GFT3N7kKtPuavd0OYRGcIn1mUJoQxgyKX3dklF+7gay7J3caFRgOTZSj+rK5aaXyyhK&#10;pVGd5Q+tGqhsqf44nA3Cc7l7Vftqadbfffn0ctoOn8f3BPH+bto+ggg0hb8w/OIzOhTMVLmz1V70&#10;CLM44S0BYbVKQXAgjhd8qBAekhRkkcv/C4ofAAAA//8DAFBLAQItABQABgAIAAAAIQC2gziS/gAA&#10;AOEBAAATAAAAAAAAAAAAAAAAAAAAAABbQ29udGVudF9UeXBlc10ueG1sUEsBAi0AFAAGAAgAAAAh&#10;ADj9If/WAAAAlAEAAAsAAAAAAAAAAAAAAAAALwEAAF9yZWxzLy5yZWxzUEsBAi0AFAAGAAgAAAAh&#10;AGGefH0RAgAAJQQAAA4AAAAAAAAAAAAAAAAALgIAAGRycy9lMm9Eb2MueG1sUEsBAi0AFAAGAAgA&#10;AAAhAEVSRkriAAAACQEAAA8AAAAAAAAAAAAAAAAAawQAAGRycy9kb3ducmV2LnhtbFBLBQYAAAAA&#10;BAAEAPMAAAB6BQAAAAA=&#10;" filled="f" stroked="f" strokeweight=".5pt">
                <v:textbox>
                  <w:txbxContent>
                    <w:p w14:paraId="0A3E2DDD" w14:textId="1B49168D" w:rsidR="00A847DB" w:rsidRPr="0048432E" w:rsidRDefault="002C75CF" w:rsidP="00A847DB">
                      <w:pPr>
                        <w:rPr>
                          <w:color w:val="0B2341"/>
                          <w:spacing w:val="24"/>
                          <w:sz w:val="32"/>
                          <w:szCs w:val="32"/>
                        </w:rPr>
                      </w:pPr>
                      <w:r>
                        <w:rPr>
                          <w:color w:val="0B2341"/>
                          <w:spacing w:val="24"/>
                          <w:sz w:val="32"/>
                          <w:szCs w:val="32"/>
                        </w:rPr>
                        <w:t>March 2025</w:t>
                      </w:r>
                    </w:p>
                  </w:txbxContent>
                </v:textbox>
              </v:shape>
            </w:pict>
          </mc:Fallback>
        </mc:AlternateContent>
      </w:r>
    </w:p>
    <w:p w14:paraId="18FBCF0D" w14:textId="77777777" w:rsidR="00FA7F83" w:rsidRDefault="00FA7F83"/>
    <w:p w14:paraId="0F42D1B5" w14:textId="77777777" w:rsidR="00FA7F83" w:rsidRDefault="00FA7F83"/>
    <w:p w14:paraId="1173D823" w14:textId="7A07C7C4" w:rsidR="00FA7F83" w:rsidRDefault="00FE7219">
      <w:r>
        <w:rPr>
          <w:noProof/>
        </w:rPr>
        <w:drawing>
          <wp:anchor distT="0" distB="0" distL="114300" distR="114300" simplePos="0" relativeHeight="251658240" behindDoc="0" locked="0" layoutInCell="1" allowOverlap="1" wp14:anchorId="03B225A4" wp14:editId="46634994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6385560" cy="2588895"/>
            <wp:effectExtent l="0" t="0" r="0" b="1905"/>
            <wp:wrapNone/>
            <wp:docPr id="37" name="Picture 37" descr="A Photo of Auburn campus; A brick walkway with benches and a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hoto of Auburn campus; A brick walkway with benches and a build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" t="8031" r="27535" b="43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58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75FDA" w14:textId="0C9C5E6D" w:rsidR="00FA7F83" w:rsidRDefault="00FA7F83"/>
    <w:p w14:paraId="7B64FD51" w14:textId="0B73B49C" w:rsidR="00FA7F83" w:rsidRDefault="00FA7F83"/>
    <w:p w14:paraId="6C57056F" w14:textId="76795061" w:rsidR="00FA7F83" w:rsidRDefault="00FA7F83"/>
    <w:p w14:paraId="61785AA6" w14:textId="77777777" w:rsidR="00FA7F83" w:rsidRDefault="00FA7F83"/>
    <w:p w14:paraId="613A7EB9" w14:textId="77777777" w:rsidR="00FA7F83" w:rsidRDefault="00FA7F83"/>
    <w:p w14:paraId="1C1C790B" w14:textId="77777777" w:rsidR="00FA7F83" w:rsidRDefault="00FA7F83"/>
    <w:p w14:paraId="0B5C5BD0" w14:textId="77777777" w:rsidR="00FA7F83" w:rsidRDefault="00FA7F83"/>
    <w:p w14:paraId="713AF29B" w14:textId="77777777" w:rsidR="00FA7F83" w:rsidRDefault="00FA7F83"/>
    <w:p w14:paraId="7D7A1F6A" w14:textId="77777777" w:rsidR="00FA7F83" w:rsidRDefault="00FA7F83"/>
    <w:p w14:paraId="51141021" w14:textId="77777777" w:rsidR="00FA7F83" w:rsidRDefault="00FA7F83"/>
    <w:p w14:paraId="09BBAE1D" w14:textId="77777777" w:rsidR="00FA7F83" w:rsidRDefault="00FA7F83"/>
    <w:p w14:paraId="00134623" w14:textId="77777777" w:rsidR="00FA7F83" w:rsidRDefault="00FA7F83"/>
    <w:p w14:paraId="7E7657A5" w14:textId="77777777" w:rsidR="00FA7F83" w:rsidRDefault="00FA7F83"/>
    <w:p w14:paraId="1D0D5838" w14:textId="08096AA4" w:rsidR="00FA7F83" w:rsidRDefault="00FA7F83"/>
    <w:p w14:paraId="23FE269A" w14:textId="7DEDDF6F" w:rsidR="00FA7F83" w:rsidRDefault="00FA7F83"/>
    <w:p w14:paraId="5334D858" w14:textId="184A950D" w:rsidR="00FA7F83" w:rsidRDefault="00225371" w:rsidP="00FF5D4F">
      <w:pPr>
        <w:pStyle w:val="Heading2"/>
      </w:pPr>
      <w:r w:rsidRPr="00225371">
        <w:t>NEWS YOU CAN USE</w:t>
      </w:r>
    </w:p>
    <w:p w14:paraId="59FE91E0" w14:textId="0BD1E10E" w:rsidR="008260F5" w:rsidRDefault="00AF3139" w:rsidP="00817BBA">
      <w:pPr>
        <w:pStyle w:val="ListParagraph"/>
        <w:numPr>
          <w:ilvl w:val="0"/>
          <w:numId w:val="13"/>
        </w:numP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</w:pPr>
      <w: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Do you have questions about the AU IRB team and goals of the co-sourcing project?</w:t>
      </w:r>
      <w:r w:rsidR="008260F5" w:rsidRPr="008260F5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Please see</w:t>
      </w:r>
      <w:r w:rsidR="008260F5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</w:t>
      </w:r>
      <w: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the </w:t>
      </w:r>
      <w:hyperlink r:id="rId14" w:history="1">
        <w:r w:rsidRPr="00AF3139">
          <w:rPr>
            <w:rStyle w:val="Hyperlink"/>
            <w:rFonts w:ascii="Avenir Next LT Pro" w:eastAsia="Times New Roman" w:hAnsi="Avenir Next LT Pro" w:cs="Arial"/>
            <w:noProof/>
            <w:spacing w:val="10"/>
            <w:sz w:val="20"/>
            <w:szCs w:val="20"/>
          </w:rPr>
          <w:t>IRB Introduction</w:t>
        </w:r>
      </w:hyperlink>
      <w: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presentation for more information. </w:t>
      </w:r>
    </w:p>
    <w:p w14:paraId="1718FA0B" w14:textId="77777777" w:rsidR="00004B2E" w:rsidRDefault="00004B2E" w:rsidP="00004B2E">
      <w:pPr>
        <w:rPr>
          <w:rFonts w:eastAsia="Times New Roman" w:cs="Arial"/>
          <w:noProof/>
          <w:color w:val="515151"/>
          <w:spacing w:val="10"/>
          <w:sz w:val="20"/>
          <w:szCs w:val="20"/>
        </w:rPr>
      </w:pPr>
    </w:p>
    <w:p w14:paraId="1CE051A4" w14:textId="59AE9159" w:rsidR="00004B2E" w:rsidRPr="00004B2E" w:rsidRDefault="00004B2E" w:rsidP="00004B2E">
      <w:pPr>
        <w:pStyle w:val="ListParagraph"/>
        <w:numPr>
          <w:ilvl w:val="0"/>
          <w:numId w:val="13"/>
        </w:numP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</w:pPr>
      <w:r w:rsidRPr="00004B2E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Have you reviewed the </w:t>
      </w:r>
      <w:hyperlink r:id="rId15" w:history="1">
        <w:r w:rsidRPr="007F25CD">
          <w:rPr>
            <w:rStyle w:val="Hyperlink"/>
            <w:rFonts w:ascii="Avenir Next LT Pro" w:eastAsia="Times New Roman" w:hAnsi="Avenir Next LT Pro" w:cs="Arial"/>
            <w:noProof/>
            <w:spacing w:val="10"/>
            <w:sz w:val="20"/>
            <w:szCs w:val="20"/>
          </w:rPr>
          <w:t>Investigator Manual</w:t>
        </w:r>
      </w:hyperlink>
      <w:r w:rsidRPr="00004B2E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? This document provides an overview of how to prepare and manage submissions throughout the life of the study and provides </w:t>
      </w:r>
      <w:r w:rsidR="00934DB8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helpful information about additional regulatory requirements that may relate to a study. The Investigator Manual </w:t>
      </w:r>
      <w:r w:rsidR="003673D9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is a great resource when you have questions about the IRB submission process. </w:t>
      </w:r>
    </w:p>
    <w:p w14:paraId="3EC7A76C" w14:textId="77777777" w:rsidR="00AF3139" w:rsidRPr="008260F5" w:rsidRDefault="00AF3139" w:rsidP="00AF3139">
      <w:pPr>
        <w:pStyle w:val="ListParagraph"/>
        <w:ind w:left="360"/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</w:pPr>
    </w:p>
    <w:p w14:paraId="414916E7" w14:textId="79E6D1B1" w:rsidR="00817BBA" w:rsidRDefault="00ED22BD" w:rsidP="00817BBA">
      <w:pPr>
        <w:pStyle w:val="ListParagraph"/>
        <w:numPr>
          <w:ilvl w:val="0"/>
          <w:numId w:val="13"/>
        </w:numP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</w:pPr>
      <w:r w:rsidRPr="00ED22BD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The IRB staff are assessing templates and appendices to </w:t>
      </w:r>
      <w: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identify areas where we can improve on the informaiton requested in these materials</w:t>
      </w:r>
      <w:r w:rsidRPr="00ED22BD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. For example, we are planning to omit appendices in favor of building out sections in the protocol templates. Please provide feedback to </w:t>
      </w:r>
      <w:hyperlink r:id="rId16" w:history="1">
        <w:r w:rsidR="005037D1" w:rsidRPr="00BC21FE">
          <w:rPr>
            <w:rStyle w:val="Hyperlink"/>
            <w:rFonts w:ascii="Avenir Next LT Pro" w:eastAsia="Times New Roman" w:hAnsi="Avenir Next LT Pro" w:cs="Arial"/>
            <w:noProof/>
            <w:spacing w:val="10"/>
            <w:sz w:val="20"/>
            <w:szCs w:val="20"/>
          </w:rPr>
          <w:t>IRBAdmin@auburn.edu</w:t>
        </w:r>
      </w:hyperlink>
      <w:r w:rsidR="005037D1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if there are</w:t>
      </w:r>
      <w:r w:rsidRPr="00ED22BD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sections of the protocol templates that could benefit from improved instruction.</w:t>
      </w:r>
    </w:p>
    <w:p w14:paraId="1DF2D7DC" w14:textId="77777777" w:rsidR="005037D1" w:rsidRPr="005037D1" w:rsidRDefault="005037D1" w:rsidP="005037D1">
      <w:pPr>
        <w:pStyle w:val="ListParagraph"/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</w:pPr>
    </w:p>
    <w:p w14:paraId="4536784D" w14:textId="77777777" w:rsidR="000C6B57" w:rsidRDefault="00DA4F20" w:rsidP="00817BBA">
      <w:pPr>
        <w:pStyle w:val="ListParagraph"/>
        <w:numPr>
          <w:ilvl w:val="0"/>
          <w:numId w:val="13"/>
        </w:numP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</w:pPr>
      <w: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The HRPP Toolkit and Endeavor IRB systems were launched in August 2024. The IRB office will need all currently-approved studies to update their “shell protocol” in Endeavor at the time of first touch (whether modification or continuing review) or by August </w:t>
      </w:r>
      <w:r w:rsidR="000C6B57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29, </w:t>
      </w:r>
      <w: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2025</w:t>
      </w:r>
      <w:r w:rsidR="001D0A72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, whichever comes first</w:t>
      </w:r>
      <w: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. </w:t>
      </w:r>
    </w:p>
    <w:p w14:paraId="0F2F2032" w14:textId="1743F2CE" w:rsidR="005037D1" w:rsidRDefault="00DA4F20" w:rsidP="000C6B57">
      <w:pPr>
        <w:pStyle w:val="ListParagraph"/>
        <w:numPr>
          <w:ilvl w:val="1"/>
          <w:numId w:val="13"/>
        </w:numP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</w:pPr>
      <w: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The OVPR is developing an approach to update records for studies that do not required annual review</w:t>
      </w:r>
      <w:r w:rsidR="00D75E57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,</w:t>
      </w:r>
      <w: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</w:t>
      </w:r>
      <w:r w:rsidR="00D75E57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and there are no planned modifications. </w:t>
      </w:r>
      <w:r w:rsidR="00427C4E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OV</w:t>
      </w:r>
      <w:r w:rsidR="008F0916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PR</w:t>
      </w:r>
      <w: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will be reaching out to study teams to determine</w:t>
      </w:r>
      <w:r w:rsidR="00E34D70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the status of these studies. Stay tuned for more information on this initiative! </w:t>
      </w:r>
    </w:p>
    <w:p w14:paraId="4DA95065" w14:textId="77777777" w:rsidR="00E34D70" w:rsidRPr="00E34D70" w:rsidRDefault="00E34D70" w:rsidP="00E34D70">
      <w:pPr>
        <w:pStyle w:val="ListParagraph"/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</w:pPr>
    </w:p>
    <w:p w14:paraId="1FBCEBE8" w14:textId="4E33CCD8" w:rsidR="00F205CC" w:rsidRDefault="00F205CC" w:rsidP="00FF5D4F">
      <w:pPr>
        <w:pStyle w:val="Heading2"/>
      </w:pPr>
      <w:r>
        <w:t>WHAT’S NEW</w:t>
      </w:r>
      <w:r w:rsidRPr="14BB95DE">
        <w:t>?</w:t>
      </w:r>
    </w:p>
    <w:p w14:paraId="0DDD17B4" w14:textId="3855FD18" w:rsidR="00F205CC" w:rsidRPr="0064430A" w:rsidRDefault="00F205CC" w:rsidP="00F205CC">
      <w:pPr>
        <w:pStyle w:val="ListParagraph"/>
        <w:numPr>
          <w:ilvl w:val="0"/>
          <w:numId w:val="13"/>
        </w:numPr>
        <w:rPr>
          <w:rFonts w:ascii="Avenir Next LT Pro" w:hAnsi="Avenir Next LT Pro"/>
        </w:rPr>
      </w:pPr>
      <w:r w:rsidRPr="00817BBA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HRP-904 – Appendix – Department Ancillary Review, is no longer required </w:t>
      </w:r>
      <w:r w:rsidR="004859BC" w:rsidRPr="463E82E2">
        <w:rPr>
          <w:rFonts w:ascii="Avenir Next LT Pro" w:eastAsia="Times New Roman" w:hAnsi="Avenir Next LT Pro" w:cs="Arial"/>
          <w:color w:val="515151"/>
          <w:sz w:val="20"/>
          <w:szCs w:val="20"/>
        </w:rPr>
        <w:t>as an attachment when completing department</w:t>
      </w:r>
      <w:r w:rsidR="00AA5CD9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al</w:t>
      </w:r>
      <w:r w:rsidR="004859BC" w:rsidRPr="463E82E2">
        <w:rPr>
          <w:rFonts w:ascii="Avenir Next LT Pro" w:eastAsia="Times New Roman" w:hAnsi="Avenir Next LT Pro" w:cs="Arial"/>
          <w:color w:val="515151"/>
          <w:sz w:val="20"/>
          <w:szCs w:val="20"/>
        </w:rPr>
        <w:t xml:space="preserve"> review</w:t>
      </w:r>
      <w:r w:rsidRPr="00817BBA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. Instead, Department Review is managed within Endeavor. </w:t>
      </w:r>
      <w:r w:rsidR="00E96DBC" w:rsidRPr="463E82E2">
        <w:rPr>
          <w:rFonts w:ascii="Avenir Next LT Pro" w:eastAsia="Times New Roman" w:hAnsi="Avenir Next LT Pro" w:cs="Arial"/>
          <w:color w:val="515151"/>
          <w:sz w:val="20"/>
          <w:szCs w:val="20"/>
        </w:rPr>
        <w:t xml:space="preserve">The research teams will be asked to </w:t>
      </w:r>
      <w:r w:rsidRPr="00817BBA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use the “Manage Ancillary Review” activity to assign your Department Head </w:t>
      </w:r>
      <w:r w:rsidR="00E96DBC" w:rsidRPr="463E82E2">
        <w:rPr>
          <w:rFonts w:ascii="Avenir Next LT Pro" w:eastAsia="Times New Roman" w:hAnsi="Avenir Next LT Pro" w:cs="Arial"/>
          <w:color w:val="515151"/>
          <w:sz w:val="20"/>
          <w:szCs w:val="20"/>
        </w:rPr>
        <w:t xml:space="preserve">before </w:t>
      </w:r>
      <w:r w:rsidRPr="00817BBA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initial submission of a new study.</w:t>
      </w:r>
      <w:r w:rsidR="000636EE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</w:t>
      </w:r>
      <w:r w:rsidR="008F0916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Please see </w:t>
      </w:r>
      <w:hyperlink r:id="rId17" w:history="1">
        <w:r w:rsidR="008F0916" w:rsidRPr="00CB4300">
          <w:rPr>
            <w:rStyle w:val="Hyperlink"/>
            <w:rFonts w:ascii="Avenir Next LT Pro" w:eastAsia="Times New Roman" w:hAnsi="Avenir Next LT Pro" w:cs="Arial"/>
            <w:noProof/>
            <w:spacing w:val="10"/>
            <w:sz w:val="20"/>
            <w:szCs w:val="20"/>
          </w:rPr>
          <w:t>HRP-309 – Worksheet – Ancillary Review Matrix</w:t>
        </w:r>
      </w:hyperlink>
      <w:r w:rsidR="008F0916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for information about ancillary reviews that may be requried for your submission. </w:t>
      </w:r>
    </w:p>
    <w:p w14:paraId="28DF03E9" w14:textId="3DE022E8" w:rsidR="463E82E2" w:rsidRDefault="5C2787CC" w:rsidP="463E82E2">
      <w:pPr>
        <w:pStyle w:val="ListParagraph"/>
        <w:numPr>
          <w:ilvl w:val="0"/>
          <w:numId w:val="13"/>
        </w:numPr>
      </w:pPr>
      <w:r w:rsidRPr="527BAF13">
        <w:rPr>
          <w:rFonts w:ascii="Avenir Next LT Pro" w:eastAsia="Times New Roman" w:hAnsi="Avenir Next LT Pro" w:cs="Arial"/>
          <w:noProof/>
          <w:color w:val="515151"/>
          <w:sz w:val="20"/>
          <w:szCs w:val="20"/>
        </w:rPr>
        <w:t xml:space="preserve">The following approval </w:t>
      </w:r>
      <w:r w:rsidRPr="2BB9D049">
        <w:rPr>
          <w:rFonts w:ascii="Avenir Next LT Pro" w:eastAsia="Times New Roman" w:hAnsi="Avenir Next LT Pro" w:cs="Arial"/>
          <w:noProof/>
          <w:color w:val="515151"/>
          <w:sz w:val="20"/>
          <w:szCs w:val="20"/>
        </w:rPr>
        <w:t xml:space="preserve">statement is no longer required </w:t>
      </w:r>
      <w:r w:rsidRPr="2E0F884B">
        <w:rPr>
          <w:rFonts w:ascii="Avenir Next LT Pro" w:eastAsia="Times New Roman" w:hAnsi="Avenir Next LT Pro" w:cs="Arial"/>
          <w:noProof/>
          <w:color w:val="515151"/>
          <w:sz w:val="20"/>
          <w:szCs w:val="20"/>
        </w:rPr>
        <w:t>to be applied to consent</w:t>
      </w:r>
      <w:r w:rsidRPr="3BCBEADA">
        <w:rPr>
          <w:rFonts w:ascii="Avenir Next LT Pro" w:eastAsia="Times New Roman" w:hAnsi="Avenir Next LT Pro" w:cs="Arial"/>
          <w:noProof/>
          <w:color w:val="515151"/>
          <w:sz w:val="20"/>
          <w:szCs w:val="20"/>
        </w:rPr>
        <w:t xml:space="preserve"> and/or</w:t>
      </w:r>
      <w:r w:rsidRPr="0D14594D">
        <w:rPr>
          <w:rFonts w:ascii="Avenir Next LT Pro" w:eastAsia="Times New Roman" w:hAnsi="Avenir Next LT Pro" w:cs="Arial"/>
          <w:noProof/>
          <w:color w:val="515151"/>
          <w:sz w:val="20"/>
          <w:szCs w:val="20"/>
        </w:rPr>
        <w:t xml:space="preserve"> recruitment documents</w:t>
      </w:r>
      <w:r w:rsidRPr="35775C44">
        <w:rPr>
          <w:rFonts w:ascii="Avenir Next LT Pro" w:eastAsia="Times New Roman" w:hAnsi="Avenir Next LT Pro" w:cs="Arial"/>
          <w:noProof/>
          <w:color w:val="515151"/>
          <w:sz w:val="20"/>
          <w:szCs w:val="20"/>
        </w:rPr>
        <w:t xml:space="preserve">: </w:t>
      </w:r>
      <w:r w:rsidRPr="67F0F26E">
        <w:rPr>
          <w:rFonts w:ascii="Avenir Next LT Pro" w:eastAsia="Avenir Next LT Pro" w:hAnsi="Avenir Next LT Pro" w:cs="Avenir Next LT Pro"/>
          <w:noProof/>
          <w:color w:val="515151"/>
          <w:sz w:val="20"/>
          <w:szCs w:val="20"/>
        </w:rPr>
        <w:t>“</w:t>
      </w:r>
      <w:r w:rsidRPr="67F0F26E">
        <w:rPr>
          <w:rFonts w:ascii="Avenir Next LT Pro" w:eastAsia="Avenir Next LT Pro" w:hAnsi="Avenir Next LT Pro" w:cs="Avenir Next LT Pro"/>
          <w:sz w:val="20"/>
          <w:szCs w:val="20"/>
        </w:rPr>
        <w:t>The Auburn University Institutional Review Board has reviewed this study. Protocol #STUDY00000xxx</w:t>
      </w:r>
      <w:r w:rsidRPr="261167BC">
        <w:rPr>
          <w:rFonts w:ascii="Avenir Next LT Pro" w:eastAsia="Avenir Next LT Pro" w:hAnsi="Avenir Next LT Pro" w:cs="Avenir Next LT Pro"/>
          <w:noProof/>
          <w:sz w:val="20"/>
          <w:szCs w:val="20"/>
        </w:rPr>
        <w:t>”</w:t>
      </w:r>
      <w:r w:rsidR="169F0B3C" w:rsidRPr="261167BC">
        <w:rPr>
          <w:rFonts w:ascii="Avenir Next LT Pro" w:eastAsia="Avenir Next LT Pro" w:hAnsi="Avenir Next LT Pro" w:cs="Avenir Next LT Pro"/>
          <w:noProof/>
          <w:sz w:val="20"/>
          <w:szCs w:val="20"/>
        </w:rPr>
        <w:t>.</w:t>
      </w:r>
    </w:p>
    <w:p w14:paraId="196AB10D" w14:textId="1FA045D7" w:rsidR="16624BD8" w:rsidRDefault="169F0B3C" w:rsidP="16624BD8">
      <w:pPr>
        <w:pStyle w:val="ListParagraph"/>
        <w:numPr>
          <w:ilvl w:val="0"/>
          <w:numId w:val="13"/>
        </w:numPr>
        <w:rPr>
          <w:noProof/>
        </w:rPr>
      </w:pPr>
      <w:r w:rsidRPr="1EE120C6">
        <w:rPr>
          <w:rFonts w:ascii="Avenir Next LT Pro" w:eastAsia="Avenir Next LT Pro" w:hAnsi="Avenir Next LT Pro" w:cs="Avenir Next LT Pro"/>
          <w:noProof/>
          <w:sz w:val="20"/>
          <w:szCs w:val="20"/>
        </w:rPr>
        <w:lastRenderedPageBreak/>
        <w:t>If your study includes surveys, the platform-specific printout is no longer required. It is sufficient to upload the survey questions</w:t>
      </w:r>
      <w:r w:rsidR="005F51EB">
        <w:rPr>
          <w:rFonts w:ascii="Avenir Next LT Pro" w:eastAsia="Avenir Next LT Pro" w:hAnsi="Avenir Next LT Pro" w:cs="Avenir Next LT Pro"/>
          <w:noProof/>
          <w:sz w:val="20"/>
          <w:szCs w:val="20"/>
        </w:rPr>
        <w:t xml:space="preserve"> as a Word document.</w:t>
      </w:r>
    </w:p>
    <w:p w14:paraId="2AD4EB45" w14:textId="77777777" w:rsidR="0064430A" w:rsidRPr="0064430A" w:rsidRDefault="0064430A" w:rsidP="0064430A">
      <w:pPr>
        <w:pStyle w:val="ListParagraph"/>
        <w:ind w:left="360"/>
        <w:rPr>
          <w:rFonts w:ascii="Avenir Next LT Pro" w:hAnsi="Avenir Next LT Pro"/>
        </w:rPr>
      </w:pPr>
    </w:p>
    <w:p w14:paraId="043DD29A" w14:textId="01F370E7" w:rsidR="0064430A" w:rsidRPr="0064430A" w:rsidRDefault="0064430A" w:rsidP="00F205CC">
      <w:pPr>
        <w:pStyle w:val="ListParagraph"/>
        <w:numPr>
          <w:ilvl w:val="0"/>
          <w:numId w:val="13"/>
        </w:numP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</w:pPr>
      <w:r w:rsidRPr="0064430A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Beginni</w:t>
      </w:r>
      <w: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ng in April</w:t>
      </w:r>
      <w:r w:rsidR="006B279A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2025</w:t>
      </w:r>
      <w: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, the IRB will begin</w:t>
      </w:r>
      <w:r w:rsidR="006B279A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assigning</w:t>
      </w:r>
      <w: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three-year approval periods to studies that do not require annual review.  The goal is to </w:t>
      </w:r>
      <w:r w:rsidR="006B279A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ensure that studies are closed </w:t>
      </w:r>
      <w:r w:rsidR="006F5E13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and</w:t>
      </w:r>
      <w:r w:rsidR="00C62F90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provide a more accurate account of ongoing research at Auburn. Studies with the three-year approval periods may be renewed if the study is not completed by the indicated expiration date. </w:t>
      </w:r>
    </w:p>
    <w:p w14:paraId="49D29E25" w14:textId="77777777" w:rsidR="005F51EB" w:rsidRDefault="005F51EB" w:rsidP="00E34D70">
      <w:pPr>
        <w:rPr>
          <w:b/>
          <w:bCs/>
          <w:color w:val="002060"/>
        </w:rPr>
      </w:pPr>
    </w:p>
    <w:p w14:paraId="242229C6" w14:textId="62A407F8" w:rsidR="00E34D70" w:rsidRDefault="00B750D9" w:rsidP="00FF5D4F">
      <w:pPr>
        <w:pStyle w:val="Heading2"/>
      </w:pPr>
      <w:r w:rsidRPr="00E34D70">
        <w:t>ENDEAVOR TIPS &amp; TRICKS</w:t>
      </w:r>
    </w:p>
    <w:p w14:paraId="4D1E059B" w14:textId="4A1366B4" w:rsidR="009748F5" w:rsidRDefault="009748F5" w:rsidP="00E34D70">
      <w:pPr>
        <w:pStyle w:val="ListParagraph"/>
        <w:numPr>
          <w:ilvl w:val="0"/>
          <w:numId w:val="15"/>
        </w:numP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</w:pPr>
      <w:r w:rsidRPr="00591120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Have you ever wondered why the IRB has not started to review your submission? Remember to double-check that you have selected the option to “Submit” as the last step </w:t>
      </w:r>
      <w:r w:rsidR="00591120" w:rsidRPr="00591120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when you are</w:t>
      </w:r>
      <w:r w:rsidR="00591120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ready for the IRB to review your new submission or when you are </w:t>
      </w:r>
      <w:r w:rsidR="009043BD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responding to clarification or modification requests. </w:t>
      </w:r>
      <w:r w:rsidR="00591120" w:rsidRPr="00591120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</w:t>
      </w:r>
    </w:p>
    <w:p w14:paraId="76F84B25" w14:textId="10FE9A2B" w:rsidR="000C0FD8" w:rsidRPr="00591120" w:rsidRDefault="000C0FD8" w:rsidP="000C0FD8">
      <w:pPr>
        <w:pStyle w:val="ListParagraph"/>
        <w:ind w:left="360"/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</w:pPr>
      <w:r>
        <w:rPr>
          <w:rFonts w:eastAsia="Times New Roman" w:cs="Arial"/>
          <w:noProof/>
          <w:color w:val="515151"/>
          <w:spacing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8" behindDoc="0" locked="0" layoutInCell="1" allowOverlap="1" wp14:anchorId="17BA17F8" wp14:editId="4D788399">
                <wp:simplePos x="0" y="0"/>
                <wp:positionH relativeFrom="margin">
                  <wp:posOffset>98474</wp:posOffset>
                </wp:positionH>
                <wp:positionV relativeFrom="paragraph">
                  <wp:posOffset>1176215</wp:posOffset>
                </wp:positionV>
                <wp:extent cx="1230923" cy="576775"/>
                <wp:effectExtent l="0" t="0" r="26670" b="13970"/>
                <wp:wrapNone/>
                <wp:docPr id="131490262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923" cy="5767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146B5B" id="Oval 1" o:spid="_x0000_s1026" style="position:absolute;margin-left:7.75pt;margin-top:92.6pt;width:96.9pt;height:45.4pt;z-index:2516592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Wy0gwIAAG8FAAAOAAAAZHJzL2Uyb0RvYy54bWysVE1v2zAMvQ/YfxB0X/3RplmDOkXQosOA&#10;og3WDj0rshQLkEVNUuJkv36U7DhBW+ww7GJTIvlIPpG8vtm1mmyF8wpMRYuznBJhONTKrCv68+X+&#10;y1dKfGCmZhqMqOheeHoz//zpurMzUUIDuhaOIIjxs85WtAnBzrLM80a0zJ+BFQaVElzLAh7dOqsd&#10;6xC91VmZ55dZB662DrjwHm/veiWdJ3wpBQ9PUnoRiK4o5hbS16XvKn6z+TWbrR2zjeJDGuwfsmiZ&#10;Mhh0hLpjgZGNU++gWsUdeJDhjEObgZSKi1QDVlPkb6p5bpgVqRYkx9uRJv//YPnj9tkuHdLQWT/z&#10;KMYqdtK18Y/5kV0iaz+SJXaBcLwsyvP8qjynhKNuMr2cTieRzezobZ0P3wS0JAoVFVor62M9bMa2&#10;Dz701gereG3gXmmd3kQb0mGQq3ySJw8PWtVRG+1Se4hb7ciW4cMyzoUJ5RD+xBKT0QZzOtaWpLDX&#10;IsJo80NIomqspuyDxLZ7i1v0qobVog9XTPI8dQ7Cj5mkyhNgRJaY6Ig9AHyM3ZMw2EdXkbp2dB6q&#10;/5vz6JEigwmjc6sMuI8q06EY2JK9/YGknprI0grq/dIRB/3MeMvvFb7jA/NhyRwOCY4TDn54wo/U&#10;gI8Fg0RJA+73R/fRHnsXtZR0OHQV9b82zAlK9HeDXX1VXFzEKU2Hi8m0xIM71axONWbT3gI+f4Er&#10;xvIkRvugD6J00L7ifljEqKhihmPsivLgDofb0C8D3DBcLBbJDCfTsvBgni2P4JHV2KQvu1fm7NDM&#10;AcfgEQ4D+q6he9voaWCxCSBV6vYjrwPfONWpcYYNFNfG6TlZHffk/A8AAAD//wMAUEsDBBQABgAI&#10;AAAAIQCnFB6X4QAAAAoBAAAPAAAAZHJzL2Rvd25yZXYueG1sTI/NTsMwEITvSLyDtUjcqE2q9CfE&#10;qVClCiQ4tIVLb068TQLxOsRuG96e5QSn3dGMZr/NV6PrxBmH0HrScD9RIJAqb1uqNby/be4WIEI0&#10;ZE3nCTV8Y4BVcX2Vm8z6C+3wvI+14BIKmdHQxNhnUoaqQWfCxPdI7B394ExkOdTSDubC5a6TiVIz&#10;6UxLfKExPa4brD73J6fhKZ0+vwwf802ZbNe79vj1Kg9jpfXtzfj4ACLiGP/C8IvP6FAwU+lPZIPo&#10;WKcpJ3ku0gQEBxK1nIIoeZnPFMgil/9fKH4AAAD//wMAUEsBAi0AFAAGAAgAAAAhALaDOJL+AAAA&#10;4QEAABMAAAAAAAAAAAAAAAAAAAAAAFtDb250ZW50X1R5cGVzXS54bWxQSwECLQAUAAYACAAAACEA&#10;OP0h/9YAAACUAQAACwAAAAAAAAAAAAAAAAAvAQAAX3JlbHMvLnJlbHNQSwECLQAUAAYACAAAACEA&#10;U31stIMCAABvBQAADgAAAAAAAAAAAAAAAAAuAgAAZHJzL2Uyb0RvYy54bWxQSwECLQAUAAYACAAA&#10;ACEApxQel+EAAAAKAQAADwAAAAAAAAAAAAAAAADdBAAAZHJzL2Rvd25yZXYueG1sUEsFBgAAAAAE&#10;AAQA8wAAAOsFAAAAAA==&#10;" filled="f" strokecolor="#ed7d31 [3205]" strokeweight="1.5pt">
                <v:stroke joinstyle="miter"/>
                <w10:wrap anchorx="margin"/>
              </v:oval>
            </w:pict>
          </mc:Fallback>
        </mc:AlternateContent>
      </w:r>
      <w:r w:rsidRPr="008D1756">
        <w:rPr>
          <w:rFonts w:eastAsia="Times New Roman" w:cs="Arial"/>
          <w:noProof/>
          <w:color w:val="515151"/>
          <w:spacing w:val="10"/>
          <w:sz w:val="20"/>
          <w:szCs w:val="20"/>
        </w:rPr>
        <w:drawing>
          <wp:inline distT="0" distB="0" distL="0" distR="0" wp14:anchorId="467E5164" wp14:editId="55D2A2DC">
            <wp:extent cx="4483330" cy="1644735"/>
            <wp:effectExtent l="0" t="0" r="0" b="0"/>
            <wp:docPr id="475460408" name="Picture 1" descr="A screenshot of the Endeavor IRB submit activ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60408" name="Picture 1" descr="A screenshot of the Endeavor IRB submit activity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3330" cy="164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36F59" w14:textId="2CC15C4C" w:rsidR="002A2078" w:rsidRPr="008D1756" w:rsidRDefault="002A2078" w:rsidP="000C0FD8">
      <w:pPr>
        <w:rPr>
          <w:rFonts w:eastAsia="Times New Roman" w:cs="Arial"/>
          <w:noProof/>
          <w:color w:val="515151"/>
          <w:spacing w:val="10"/>
          <w:sz w:val="20"/>
          <w:szCs w:val="20"/>
        </w:rPr>
      </w:pPr>
    </w:p>
    <w:p w14:paraId="236416B6" w14:textId="00D43156" w:rsidR="00C3524D" w:rsidRPr="00C3524D" w:rsidRDefault="00C3524D" w:rsidP="005F51EB">
      <w:pPr>
        <w:pStyle w:val="ListParagraph"/>
        <w:ind w:left="360"/>
        <w:rPr>
          <w:rFonts w:eastAsiaTheme="minorHAnsi"/>
          <w:color w:val="7F7F7F" w:themeColor="text1" w:themeTint="80"/>
        </w:rPr>
      </w:pPr>
    </w:p>
    <w:p w14:paraId="5FFBF8BB" w14:textId="77777777" w:rsidR="005726B0" w:rsidRPr="005726B0" w:rsidRDefault="00E34D70" w:rsidP="00E34D70">
      <w:pPr>
        <w:pStyle w:val="ListParagraph"/>
        <w:numPr>
          <w:ilvl w:val="0"/>
          <w:numId w:val="15"/>
        </w:numPr>
        <w:rPr>
          <w:rFonts w:eastAsiaTheme="minorHAnsi"/>
          <w:color w:val="7F7F7F" w:themeColor="text1" w:themeTint="80"/>
        </w:rPr>
      </w:pPr>
      <w:r w:rsidRPr="00E34D70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Please </w:t>
      </w:r>
      <w:r w:rsidR="00D900B5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avoid submitting</w:t>
      </w:r>
      <w:r w:rsidR="00205E95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</w:t>
      </w:r>
      <w:r w:rsidRPr="00E34D70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documents as PDFs in the Endeavor system</w:t>
      </w:r>
      <w:r w:rsidR="00205E95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(unless no other format is available)</w:t>
      </w:r>
      <w:r w:rsidRPr="00E34D70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.</w:t>
      </w:r>
      <w: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The IRB needs to review documents in MS Word format so we can use functionality in the system to identify changes made to these materials. </w:t>
      </w:r>
    </w:p>
    <w:p w14:paraId="310F28C7" w14:textId="7C667CB3" w:rsidR="00E34D70" w:rsidRPr="00E34D70" w:rsidRDefault="00E34D70" w:rsidP="005726B0">
      <w:pPr>
        <w:pStyle w:val="ListParagraph"/>
        <w:numPr>
          <w:ilvl w:val="1"/>
          <w:numId w:val="15"/>
        </w:numPr>
        <w:rPr>
          <w:rFonts w:eastAsiaTheme="minorHAnsi"/>
          <w:color w:val="7F7F7F" w:themeColor="text1" w:themeTint="80"/>
        </w:rPr>
      </w:pPr>
      <w: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We will accept PDFs of the compiled, previously approved </w:t>
      </w:r>
      <w:r w:rsidR="005F4D2A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study </w:t>
      </w:r>
      <w: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documents, as an attachment in the “Local Site Documents” page</w:t>
      </w:r>
      <w:r w:rsidR="00D900B5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when updating the shell record</w:t>
      </w:r>
      <w:r w:rsidR="005F4D2A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. However, these documents are submitted in </w:t>
      </w:r>
      <w: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addition to the protocol and other attachments being </w:t>
      </w:r>
      <w:r w:rsidR="00D164DA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uploaded in the Endeavor</w:t>
      </w:r>
      <w:r w:rsidR="005726B0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system</w:t>
      </w:r>
      <w:r w:rsidR="00D164DA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on the appropriate smartform pages as</w:t>
      </w:r>
      <w: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MS Word document</w:t>
      </w:r>
      <w:r w:rsidR="00D164DA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s</w:t>
      </w:r>
      <w: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. </w:t>
      </w:r>
    </w:p>
    <w:p w14:paraId="636378A3" w14:textId="77777777" w:rsidR="00E34D70" w:rsidRPr="00E34D70" w:rsidRDefault="00E34D70" w:rsidP="00E34D70">
      <w:pPr>
        <w:pStyle w:val="ListParagraph"/>
        <w:ind w:left="360"/>
        <w:rPr>
          <w:rFonts w:eastAsiaTheme="minorHAnsi"/>
          <w:color w:val="7F7F7F" w:themeColor="text1" w:themeTint="80"/>
        </w:rPr>
      </w:pPr>
    </w:p>
    <w:p w14:paraId="3687475B" w14:textId="7F517D80" w:rsidR="00E34D70" w:rsidRDefault="00E34D70" w:rsidP="00E34D70">
      <w:pPr>
        <w:pStyle w:val="ListParagraph"/>
        <w:numPr>
          <w:ilvl w:val="0"/>
          <w:numId w:val="15"/>
        </w:numPr>
        <w:rPr>
          <w:rFonts w:eastAsiaTheme="minorHAnsi"/>
          <w:color w:val="7F7F7F" w:themeColor="text1" w:themeTint="80"/>
        </w:rPr>
      </w:pPr>
      <w: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When the IRB requests changes to a submission, please do not delete attachments. Instead, use the “Update” button to the </w:t>
      </w:r>
      <w:r w:rsidR="00942429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left of the </w:t>
      </w:r>
      <w: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document that is revised and upload the revised version. This allows the IRB to compare the submitted documents and retains all reviewed materials as part of the audit trail. </w:t>
      </w:r>
      <w:r>
        <w:rPr>
          <w:rFonts w:eastAsiaTheme="minorHAnsi"/>
          <w:color w:val="7F7F7F" w:themeColor="text1" w:themeTint="80"/>
        </w:rPr>
        <w:t xml:space="preserve"> </w:t>
      </w:r>
    </w:p>
    <w:p w14:paraId="690CAF61" w14:textId="3C99F544" w:rsidR="00CA7B50" w:rsidRPr="00CA7B50" w:rsidRDefault="007C2382" w:rsidP="00CA7B50">
      <w:pPr>
        <w:pStyle w:val="ListParagraph"/>
        <w:rPr>
          <w:rFonts w:eastAsiaTheme="minorHAnsi"/>
          <w:color w:val="7F7F7F" w:themeColor="text1" w:themeTint="80"/>
        </w:rPr>
      </w:pPr>
      <w:r w:rsidRPr="007C2382">
        <w:rPr>
          <w:rFonts w:eastAsiaTheme="minorHAnsi"/>
          <w:noProof/>
          <w:color w:val="7F7F7F" w:themeColor="text1" w:themeTint="80"/>
        </w:rPr>
        <w:drawing>
          <wp:inline distT="0" distB="0" distL="0" distR="0" wp14:anchorId="7962F97B" wp14:editId="6D7E0AD9">
            <wp:extent cx="1111307" cy="876345"/>
            <wp:effectExtent l="0" t="0" r="0" b="0"/>
            <wp:docPr id="231943082" name="Picture 1" descr="A screenshot of the Endeavor IRB update button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43082" name="Picture 1" descr="A screenshot of the Endeavor IRB update button&#10;&#10;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1307" cy="8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68A19" w14:textId="74489467" w:rsidR="00CA7B50" w:rsidRDefault="00CA7B50" w:rsidP="00E34D70">
      <w:pPr>
        <w:pStyle w:val="ListParagraph"/>
        <w:numPr>
          <w:ilvl w:val="0"/>
          <w:numId w:val="15"/>
        </w:numP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</w:pPr>
      <w:r w:rsidRPr="00651F16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Using the “</w:t>
      </w:r>
      <w:r w:rsidR="008B2BCE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Track Changes</w:t>
      </w:r>
      <w:r w:rsidRPr="00651F16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” function in MS Word helps the IRB to quickly identify changes you make to your </w:t>
      </w:r>
      <w:r w:rsidR="00651F16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submissions when responding to modifications or clarifications requested from the IRB. </w:t>
      </w:r>
      <w:r w:rsidR="00D45828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You can turn “Track Changes” on by going to Review &gt; Track Changes</w:t>
      </w:r>
      <w:r w:rsidR="008B2BCE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in MS Word. Don’t worry, Endeavor cleans-up the tracked changes when </w:t>
      </w:r>
      <w:r w:rsidR="006C3355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the IRB</w:t>
      </w:r>
      <w:r w:rsidR="008B2BCE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</w:t>
      </w:r>
      <w:r w:rsidR="00056CB2" w:rsidRPr="000C0FD8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approves</w:t>
      </w:r>
      <w:r w:rsidR="008B2BCE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 the final versions of each document. </w:t>
      </w:r>
    </w:p>
    <w:p w14:paraId="4914D6F1" w14:textId="77777777" w:rsidR="009954AF" w:rsidRPr="009954AF" w:rsidRDefault="009954AF" w:rsidP="009954AF">
      <w:pPr>
        <w:pStyle w:val="ListParagraph"/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</w:pPr>
    </w:p>
    <w:p w14:paraId="19C8D80B" w14:textId="72FFDCFC" w:rsidR="009954AF" w:rsidRPr="00651F16" w:rsidRDefault="009954AF" w:rsidP="00E34D70">
      <w:pPr>
        <w:pStyle w:val="ListParagraph"/>
        <w:numPr>
          <w:ilvl w:val="0"/>
          <w:numId w:val="15"/>
        </w:numP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</w:pPr>
      <w: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>Endeavor User Guides are available in the “</w:t>
      </w:r>
      <w:hyperlink r:id="rId20" w:history="1">
        <w:r w:rsidRPr="0003557B">
          <w:rPr>
            <w:rStyle w:val="Hyperlink"/>
            <w:rFonts w:ascii="Avenir Next LT Pro" w:eastAsia="Times New Roman" w:hAnsi="Avenir Next LT Pro" w:cs="Arial"/>
            <w:noProof/>
            <w:spacing w:val="10"/>
            <w:sz w:val="20"/>
            <w:szCs w:val="20"/>
          </w:rPr>
          <w:t>Help Center</w:t>
        </w:r>
      </w:hyperlink>
      <w:r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” </w:t>
      </w:r>
      <w:r w:rsidR="0003557B">
        <w:rPr>
          <w:rFonts w:ascii="Avenir Next LT Pro" w:eastAsia="Times New Roman" w:hAnsi="Avenir Next LT Pro" w:cs="Arial"/>
          <w:noProof/>
          <w:color w:val="515151"/>
          <w:spacing w:val="10"/>
          <w:sz w:val="20"/>
          <w:szCs w:val="20"/>
        </w:rPr>
        <w:t xml:space="preserve">and can be a good reference tool when getting familiar with the system. </w:t>
      </w:r>
    </w:p>
    <w:p w14:paraId="553B62B5" w14:textId="7731A40B" w:rsidR="00FA7F83" w:rsidRDefault="00FA7F83"/>
    <w:p w14:paraId="011AA14D" w14:textId="74607D53" w:rsidR="00F10165" w:rsidRDefault="00F10165" w:rsidP="00FF5D4F">
      <w:pPr>
        <w:pStyle w:val="Heading2"/>
      </w:pPr>
      <w:r>
        <w:t xml:space="preserve">QUESTIONS? </w:t>
      </w:r>
    </w:p>
    <w:p w14:paraId="23E645F6" w14:textId="4AB138C7" w:rsidR="00FA7F83" w:rsidRDefault="003C275A">
      <w:r w:rsidRPr="003C275A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Please reach out to your </w:t>
      </w:r>
      <w:hyperlink r:id="rId21" w:history="1">
        <w:r w:rsidRPr="00FB28E5">
          <w:rPr>
            <w:rStyle w:val="Hyperlink"/>
            <w:rFonts w:eastAsia="Times New Roman" w:cs="Arial"/>
            <w:noProof/>
            <w:spacing w:val="10"/>
            <w:sz w:val="20"/>
            <w:szCs w:val="20"/>
          </w:rPr>
          <w:t>AU IRB Team</w:t>
        </w:r>
      </w:hyperlink>
      <w:r w:rsidRPr="003C275A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! </w:t>
      </w:r>
    </w:p>
    <w:sectPr w:rsidR="00FA7F83" w:rsidSect="008260F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720" w:right="720" w:bottom="720" w:left="720" w:header="720" w:footer="720" w:gutter="0"/>
      <w:pgNumType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155E93" w14:textId="77777777" w:rsidR="004E5A20" w:rsidRDefault="004E5A20">
      <w:r>
        <w:separator/>
      </w:r>
    </w:p>
  </w:endnote>
  <w:endnote w:type="continuationSeparator" w:id="0">
    <w:p w14:paraId="2500C86B" w14:textId="77777777" w:rsidR="004E5A20" w:rsidRDefault="004E5A20">
      <w:r>
        <w:continuationSeparator/>
      </w:r>
    </w:p>
  </w:endnote>
  <w:endnote w:type="continuationNotice" w:id="1">
    <w:p w14:paraId="14246013" w14:textId="77777777" w:rsidR="004E5A20" w:rsidRDefault="004E5A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BB54B" w14:textId="77777777" w:rsidR="00C73D28" w:rsidRDefault="00C73D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8F75A" w14:textId="77777777" w:rsidR="00FA7F83" w:rsidRDefault="00FA7F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813EB" w14:textId="77777777" w:rsidR="00C73D28" w:rsidRDefault="00C73D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F7F20B" w14:textId="77777777" w:rsidR="004E5A20" w:rsidRDefault="004E5A20">
      <w:r>
        <w:separator/>
      </w:r>
    </w:p>
  </w:footnote>
  <w:footnote w:type="continuationSeparator" w:id="0">
    <w:p w14:paraId="0EF02775" w14:textId="77777777" w:rsidR="004E5A20" w:rsidRDefault="004E5A20">
      <w:r>
        <w:continuationSeparator/>
      </w:r>
    </w:p>
  </w:footnote>
  <w:footnote w:type="continuationNotice" w:id="1">
    <w:p w14:paraId="10F64C1E" w14:textId="77777777" w:rsidR="004E5A20" w:rsidRDefault="004E5A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B0F07" w14:textId="77777777" w:rsidR="00FA7F83" w:rsidRDefault="004E5A20">
    <w:pPr>
      <w:pStyle w:val="Header"/>
    </w:pPr>
    <w:r>
      <w:rPr>
        <w:noProof/>
      </w:rPr>
      <w:pict w14:anchorId="20A62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05285" o:spid="_x0000_s1027" type="#_x0000_t75" alt="" style="position:absolute;margin-left:0;margin-top:0;width:612pt;height:11in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ragraph and Image Format_Digital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D4B3E" w14:textId="77777777" w:rsidR="00FA7F83" w:rsidRDefault="004E5A20">
    <w:pPr>
      <w:pStyle w:val="Header"/>
    </w:pPr>
    <w:r>
      <w:rPr>
        <w:noProof/>
      </w:rPr>
      <w:pict w14:anchorId="20D17C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05286" o:spid="_x0000_s1026" type="#_x0000_t75" alt="" style="position:absolute;margin-left:0;margin-top:0;width:612pt;height:11in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ragraph and Image Format_Digital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AC9C0" w14:textId="77777777" w:rsidR="00FA7F83" w:rsidRDefault="004E5A20">
    <w:pPr>
      <w:pStyle w:val="Header"/>
    </w:pPr>
    <w:r>
      <w:rPr>
        <w:noProof/>
      </w:rPr>
      <w:pict w14:anchorId="1FA76B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05284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ragraph and Image Format_Digital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80960"/>
    <w:multiLevelType w:val="hybridMultilevel"/>
    <w:tmpl w:val="A64ADF1E"/>
    <w:lvl w:ilvl="0" w:tplc="D848B9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56E2B"/>
        <w:sz w:val="24"/>
      </w:rPr>
    </w:lvl>
    <w:lvl w:ilvl="1" w:tplc="1CDED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6E4D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18B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58D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7A69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EC7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20F4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FA4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E3474D4"/>
    <w:multiLevelType w:val="hybridMultilevel"/>
    <w:tmpl w:val="3E0A6468"/>
    <w:lvl w:ilvl="0" w:tplc="E252E5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56E2B"/>
        <w:sz w:val="24"/>
      </w:rPr>
    </w:lvl>
    <w:lvl w:ilvl="1" w:tplc="B6BCF7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CC8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980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B2A0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28F9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C2EE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F01F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FE6E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1932F92"/>
    <w:multiLevelType w:val="hybridMultilevel"/>
    <w:tmpl w:val="9A287F34"/>
    <w:lvl w:ilvl="0" w:tplc="1D024F12">
      <w:start w:val="1"/>
      <w:numFmt w:val="bullet"/>
      <w:lvlText w:val=""/>
      <w:lvlJc w:val="left"/>
      <w:pPr>
        <w:ind w:left="144" w:hanging="216"/>
      </w:pPr>
      <w:rPr>
        <w:rFonts w:ascii="Symbol" w:hAnsi="Symbol" w:hint="default"/>
        <w:b w:val="0"/>
        <w:i w:val="0"/>
        <w:color w:val="E56E2B"/>
        <w:sz w:val="18"/>
      </w:rPr>
    </w:lvl>
    <w:lvl w:ilvl="1" w:tplc="D09ED5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08A0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8EE0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FC1B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2636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CA79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24FD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7A60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510B5"/>
    <w:multiLevelType w:val="hybridMultilevel"/>
    <w:tmpl w:val="002AAF56"/>
    <w:lvl w:ilvl="0" w:tplc="AF7CCF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56E2B"/>
        <w:sz w:val="24"/>
      </w:rPr>
    </w:lvl>
    <w:lvl w:ilvl="1" w:tplc="A9D844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5067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2CE2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5C1C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5C8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689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883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0A9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3B43771"/>
    <w:multiLevelType w:val="hybridMultilevel"/>
    <w:tmpl w:val="BFF6FBEC"/>
    <w:lvl w:ilvl="0" w:tplc="960E34EE">
      <w:start w:val="1"/>
      <w:numFmt w:val="bullet"/>
      <w:lvlText w:val=""/>
      <w:lvlJc w:val="left"/>
      <w:pPr>
        <w:ind w:left="144" w:hanging="216"/>
      </w:pPr>
      <w:rPr>
        <w:rFonts w:ascii="Symbol" w:hAnsi="Symbol" w:hint="default"/>
        <w:b w:val="0"/>
        <w:i w:val="0"/>
        <w:color w:val="E56E2B"/>
        <w:sz w:val="18"/>
      </w:rPr>
    </w:lvl>
    <w:lvl w:ilvl="1" w:tplc="E46E0E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3E53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6268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1AF3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0AE9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34F7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EA50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F2B6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5C1331"/>
    <w:multiLevelType w:val="hybridMultilevel"/>
    <w:tmpl w:val="4016EC40"/>
    <w:lvl w:ilvl="0" w:tplc="BA8E5CD2">
      <w:start w:val="1"/>
      <w:numFmt w:val="bullet"/>
      <w:lvlText w:val=""/>
      <w:lvlJc w:val="left"/>
      <w:pPr>
        <w:ind w:left="180" w:hanging="252"/>
      </w:pPr>
      <w:rPr>
        <w:rFonts w:ascii="Wingdings" w:hAnsi="Wingdings" w:hint="default"/>
        <w:color w:val="ED7D31" w:themeColor="accent2"/>
      </w:rPr>
    </w:lvl>
    <w:lvl w:ilvl="1" w:tplc="4F76CB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549F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64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4605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E0FE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A247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DC5C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8442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EC7AD9"/>
    <w:multiLevelType w:val="hybridMultilevel"/>
    <w:tmpl w:val="B412A270"/>
    <w:lvl w:ilvl="0" w:tplc="6A5E03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56E2B"/>
        <w:sz w:val="24"/>
      </w:rPr>
    </w:lvl>
    <w:lvl w:ilvl="1" w:tplc="5246C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128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9AB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C54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7C2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203F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2045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2E6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0017AA2"/>
    <w:multiLevelType w:val="hybridMultilevel"/>
    <w:tmpl w:val="C9A8C5A4"/>
    <w:lvl w:ilvl="0" w:tplc="C00E5182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b w:val="0"/>
        <w:i w:val="0"/>
        <w:color w:val="E56E2B"/>
        <w:sz w:val="24"/>
      </w:rPr>
    </w:lvl>
    <w:lvl w:ilvl="1" w:tplc="49BC4A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6C59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E26B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9E7D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F231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92BE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34F3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2EB7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D50DC8"/>
    <w:multiLevelType w:val="hybridMultilevel"/>
    <w:tmpl w:val="CBFC3778"/>
    <w:lvl w:ilvl="0" w:tplc="402E79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66533"/>
    <w:multiLevelType w:val="hybridMultilevel"/>
    <w:tmpl w:val="36DACC14"/>
    <w:lvl w:ilvl="0" w:tplc="CF547720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b w:val="0"/>
        <w:i w:val="0"/>
        <w:color w:val="E56E2B"/>
        <w:sz w:val="24"/>
      </w:rPr>
    </w:lvl>
    <w:lvl w:ilvl="1" w:tplc="79F663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2C0A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1E55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00EB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220F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B2ED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6EB8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9E7D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2330A2"/>
    <w:multiLevelType w:val="hybridMultilevel"/>
    <w:tmpl w:val="D9BCB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AF6F26"/>
    <w:multiLevelType w:val="hybridMultilevel"/>
    <w:tmpl w:val="CFA48774"/>
    <w:lvl w:ilvl="0" w:tplc="BCB02F5C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b w:val="0"/>
        <w:i w:val="0"/>
        <w:color w:val="E56E2B"/>
        <w:sz w:val="24"/>
      </w:rPr>
    </w:lvl>
    <w:lvl w:ilvl="1" w:tplc="4EE87C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7497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6269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7064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C0CB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D0E5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769B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929A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AB43B7"/>
    <w:multiLevelType w:val="hybridMultilevel"/>
    <w:tmpl w:val="2312B5F6"/>
    <w:lvl w:ilvl="0" w:tplc="99F27372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b w:val="0"/>
        <w:i w:val="0"/>
        <w:color w:val="E56E2B"/>
        <w:sz w:val="24"/>
      </w:rPr>
    </w:lvl>
    <w:lvl w:ilvl="1" w:tplc="6368E9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CCD4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8A1A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CAED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3244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2869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5A6D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587D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A37469"/>
    <w:multiLevelType w:val="hybridMultilevel"/>
    <w:tmpl w:val="40F69EF2"/>
    <w:lvl w:ilvl="0" w:tplc="402E79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99068EF"/>
    <w:multiLevelType w:val="hybridMultilevel"/>
    <w:tmpl w:val="B6D6D604"/>
    <w:lvl w:ilvl="0" w:tplc="402E79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746090">
    <w:abstractNumId w:val="5"/>
  </w:num>
  <w:num w:numId="2" w16cid:durableId="601111851">
    <w:abstractNumId w:val="6"/>
  </w:num>
  <w:num w:numId="3" w16cid:durableId="1535386137">
    <w:abstractNumId w:val="0"/>
  </w:num>
  <w:num w:numId="4" w16cid:durableId="1233153220">
    <w:abstractNumId w:val="11"/>
  </w:num>
  <w:num w:numId="5" w16cid:durableId="1970276424">
    <w:abstractNumId w:val="7"/>
  </w:num>
  <w:num w:numId="6" w16cid:durableId="253822999">
    <w:abstractNumId w:val="9"/>
  </w:num>
  <w:num w:numId="7" w16cid:durableId="405612109">
    <w:abstractNumId w:val="3"/>
  </w:num>
  <w:num w:numId="8" w16cid:durableId="2134977905">
    <w:abstractNumId w:val="12"/>
  </w:num>
  <w:num w:numId="9" w16cid:durableId="1109735071">
    <w:abstractNumId w:val="1"/>
  </w:num>
  <w:num w:numId="10" w16cid:durableId="869951362">
    <w:abstractNumId w:val="4"/>
  </w:num>
  <w:num w:numId="11" w16cid:durableId="1112751263">
    <w:abstractNumId w:val="2"/>
  </w:num>
  <w:num w:numId="12" w16cid:durableId="1316565190">
    <w:abstractNumId w:val="10"/>
  </w:num>
  <w:num w:numId="13" w16cid:durableId="1775056968">
    <w:abstractNumId w:val="13"/>
  </w:num>
  <w:num w:numId="14" w16cid:durableId="1577200527">
    <w:abstractNumId w:val="8"/>
  </w:num>
  <w:num w:numId="15" w16cid:durableId="994140326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DDB"/>
    <w:rsid w:val="00004B2E"/>
    <w:rsid w:val="000142CF"/>
    <w:rsid w:val="00026048"/>
    <w:rsid w:val="00031CBD"/>
    <w:rsid w:val="0003245F"/>
    <w:rsid w:val="00034FF1"/>
    <w:rsid w:val="0003512E"/>
    <w:rsid w:val="0003557B"/>
    <w:rsid w:val="00056CB2"/>
    <w:rsid w:val="00060404"/>
    <w:rsid w:val="000636EE"/>
    <w:rsid w:val="00077A33"/>
    <w:rsid w:val="000A2195"/>
    <w:rsid w:val="000A2494"/>
    <w:rsid w:val="000B2A48"/>
    <w:rsid w:val="000B5480"/>
    <w:rsid w:val="000C0FD8"/>
    <w:rsid w:val="000C6B57"/>
    <w:rsid w:val="000C6EC7"/>
    <w:rsid w:val="000D7E88"/>
    <w:rsid w:val="000E0843"/>
    <w:rsid w:val="00100A08"/>
    <w:rsid w:val="0013639F"/>
    <w:rsid w:val="00137E10"/>
    <w:rsid w:val="00141962"/>
    <w:rsid w:val="00145134"/>
    <w:rsid w:val="001475FE"/>
    <w:rsid w:val="001515CE"/>
    <w:rsid w:val="0015273A"/>
    <w:rsid w:val="001541E5"/>
    <w:rsid w:val="001607FA"/>
    <w:rsid w:val="0016519D"/>
    <w:rsid w:val="0017423B"/>
    <w:rsid w:val="00177E04"/>
    <w:rsid w:val="00185AFD"/>
    <w:rsid w:val="00197475"/>
    <w:rsid w:val="001A1923"/>
    <w:rsid w:val="001A63E3"/>
    <w:rsid w:val="001C77A0"/>
    <w:rsid w:val="001D0A72"/>
    <w:rsid w:val="001D633A"/>
    <w:rsid w:val="00205E95"/>
    <w:rsid w:val="00215CAC"/>
    <w:rsid w:val="00225371"/>
    <w:rsid w:val="00232746"/>
    <w:rsid w:val="002328D2"/>
    <w:rsid w:val="0024597A"/>
    <w:rsid w:val="0025357F"/>
    <w:rsid w:val="002568E8"/>
    <w:rsid w:val="00267901"/>
    <w:rsid w:val="00277659"/>
    <w:rsid w:val="00282024"/>
    <w:rsid w:val="00283B78"/>
    <w:rsid w:val="0028607A"/>
    <w:rsid w:val="002860FE"/>
    <w:rsid w:val="0029489C"/>
    <w:rsid w:val="002A0527"/>
    <w:rsid w:val="002A2078"/>
    <w:rsid w:val="002A36FD"/>
    <w:rsid w:val="002B55AD"/>
    <w:rsid w:val="002B7C8A"/>
    <w:rsid w:val="002C20FE"/>
    <w:rsid w:val="002C75CF"/>
    <w:rsid w:val="002D23A8"/>
    <w:rsid w:val="002D6A30"/>
    <w:rsid w:val="002E0AAD"/>
    <w:rsid w:val="002E50BB"/>
    <w:rsid w:val="00311157"/>
    <w:rsid w:val="0031542A"/>
    <w:rsid w:val="00317C17"/>
    <w:rsid w:val="003474C8"/>
    <w:rsid w:val="003673D9"/>
    <w:rsid w:val="00370696"/>
    <w:rsid w:val="0037565A"/>
    <w:rsid w:val="00387B42"/>
    <w:rsid w:val="003A1701"/>
    <w:rsid w:val="003A27EF"/>
    <w:rsid w:val="003A47C5"/>
    <w:rsid w:val="003C275A"/>
    <w:rsid w:val="003C42F0"/>
    <w:rsid w:val="003C673A"/>
    <w:rsid w:val="003D5C57"/>
    <w:rsid w:val="003E5FA3"/>
    <w:rsid w:val="003F2BF4"/>
    <w:rsid w:val="003F7382"/>
    <w:rsid w:val="00410F78"/>
    <w:rsid w:val="00417880"/>
    <w:rsid w:val="00427C4E"/>
    <w:rsid w:val="00436801"/>
    <w:rsid w:val="00437AEA"/>
    <w:rsid w:val="00444091"/>
    <w:rsid w:val="0044515C"/>
    <w:rsid w:val="00450D7D"/>
    <w:rsid w:val="00456E76"/>
    <w:rsid w:val="00467646"/>
    <w:rsid w:val="00467901"/>
    <w:rsid w:val="0047379B"/>
    <w:rsid w:val="00476EA0"/>
    <w:rsid w:val="0048057C"/>
    <w:rsid w:val="00483A30"/>
    <w:rsid w:val="0048432E"/>
    <w:rsid w:val="004859BC"/>
    <w:rsid w:val="0048739F"/>
    <w:rsid w:val="00490099"/>
    <w:rsid w:val="00494825"/>
    <w:rsid w:val="004966AA"/>
    <w:rsid w:val="004C3234"/>
    <w:rsid w:val="004C4DDB"/>
    <w:rsid w:val="004D5F18"/>
    <w:rsid w:val="004E3C96"/>
    <w:rsid w:val="004E42F2"/>
    <w:rsid w:val="004E5A20"/>
    <w:rsid w:val="004F0759"/>
    <w:rsid w:val="005037D1"/>
    <w:rsid w:val="00505673"/>
    <w:rsid w:val="00512728"/>
    <w:rsid w:val="005157A1"/>
    <w:rsid w:val="0053652C"/>
    <w:rsid w:val="00543B64"/>
    <w:rsid w:val="00544FE3"/>
    <w:rsid w:val="005579F0"/>
    <w:rsid w:val="005726B0"/>
    <w:rsid w:val="00591120"/>
    <w:rsid w:val="00594BA3"/>
    <w:rsid w:val="005A2A0C"/>
    <w:rsid w:val="005A2F67"/>
    <w:rsid w:val="005A58A4"/>
    <w:rsid w:val="005B0A7C"/>
    <w:rsid w:val="005C133B"/>
    <w:rsid w:val="005C6A1B"/>
    <w:rsid w:val="005F1342"/>
    <w:rsid w:val="005F4D2A"/>
    <w:rsid w:val="005F509B"/>
    <w:rsid w:val="005F51EB"/>
    <w:rsid w:val="005F6FAC"/>
    <w:rsid w:val="00612984"/>
    <w:rsid w:val="00612C8B"/>
    <w:rsid w:val="006369EF"/>
    <w:rsid w:val="00640BB9"/>
    <w:rsid w:val="00640D90"/>
    <w:rsid w:val="00641A6B"/>
    <w:rsid w:val="0064430A"/>
    <w:rsid w:val="00651F16"/>
    <w:rsid w:val="0066103C"/>
    <w:rsid w:val="0067166B"/>
    <w:rsid w:val="00672F9A"/>
    <w:rsid w:val="0069202C"/>
    <w:rsid w:val="0069790A"/>
    <w:rsid w:val="006A224A"/>
    <w:rsid w:val="006A248B"/>
    <w:rsid w:val="006A67B9"/>
    <w:rsid w:val="006B279A"/>
    <w:rsid w:val="006C3355"/>
    <w:rsid w:val="006C5212"/>
    <w:rsid w:val="006C6D06"/>
    <w:rsid w:val="006E2F1B"/>
    <w:rsid w:val="006F3F96"/>
    <w:rsid w:val="006F445A"/>
    <w:rsid w:val="006F5E13"/>
    <w:rsid w:val="00704611"/>
    <w:rsid w:val="007177DD"/>
    <w:rsid w:val="00720BF1"/>
    <w:rsid w:val="007261B8"/>
    <w:rsid w:val="0072757A"/>
    <w:rsid w:val="00740254"/>
    <w:rsid w:val="00750158"/>
    <w:rsid w:val="0075529D"/>
    <w:rsid w:val="00760753"/>
    <w:rsid w:val="0077491F"/>
    <w:rsid w:val="0078040C"/>
    <w:rsid w:val="0078385C"/>
    <w:rsid w:val="007838EF"/>
    <w:rsid w:val="0078528C"/>
    <w:rsid w:val="00795B7C"/>
    <w:rsid w:val="007A1F1A"/>
    <w:rsid w:val="007B2380"/>
    <w:rsid w:val="007B40C3"/>
    <w:rsid w:val="007C2382"/>
    <w:rsid w:val="007D588A"/>
    <w:rsid w:val="007E5A17"/>
    <w:rsid w:val="007E7D2F"/>
    <w:rsid w:val="007F25CD"/>
    <w:rsid w:val="007F2CCD"/>
    <w:rsid w:val="007F61C0"/>
    <w:rsid w:val="008045E1"/>
    <w:rsid w:val="00817BBA"/>
    <w:rsid w:val="008217B4"/>
    <w:rsid w:val="00822845"/>
    <w:rsid w:val="008260F5"/>
    <w:rsid w:val="00840051"/>
    <w:rsid w:val="00845598"/>
    <w:rsid w:val="00861BBE"/>
    <w:rsid w:val="00861C64"/>
    <w:rsid w:val="008932A8"/>
    <w:rsid w:val="00896852"/>
    <w:rsid w:val="008972D4"/>
    <w:rsid w:val="008A0381"/>
    <w:rsid w:val="008A7AFC"/>
    <w:rsid w:val="008B19EB"/>
    <w:rsid w:val="008B2BCE"/>
    <w:rsid w:val="008B6451"/>
    <w:rsid w:val="008C24D3"/>
    <w:rsid w:val="008D1756"/>
    <w:rsid w:val="008D7807"/>
    <w:rsid w:val="008F0916"/>
    <w:rsid w:val="008F1F85"/>
    <w:rsid w:val="00903C54"/>
    <w:rsid w:val="009043BD"/>
    <w:rsid w:val="0090625C"/>
    <w:rsid w:val="00915775"/>
    <w:rsid w:val="00934926"/>
    <w:rsid w:val="00934DB8"/>
    <w:rsid w:val="00942429"/>
    <w:rsid w:val="00945E5A"/>
    <w:rsid w:val="00955C4D"/>
    <w:rsid w:val="0096019B"/>
    <w:rsid w:val="009679C5"/>
    <w:rsid w:val="009733D9"/>
    <w:rsid w:val="00973E91"/>
    <w:rsid w:val="009748F5"/>
    <w:rsid w:val="0097732C"/>
    <w:rsid w:val="00984253"/>
    <w:rsid w:val="009954AF"/>
    <w:rsid w:val="00997A52"/>
    <w:rsid w:val="009A7AF9"/>
    <w:rsid w:val="009C6363"/>
    <w:rsid w:val="009C73A4"/>
    <w:rsid w:val="009D24F9"/>
    <w:rsid w:val="009D3D0E"/>
    <w:rsid w:val="009E5731"/>
    <w:rsid w:val="009E6F4D"/>
    <w:rsid w:val="009F2930"/>
    <w:rsid w:val="00A02A4B"/>
    <w:rsid w:val="00A11559"/>
    <w:rsid w:val="00A12524"/>
    <w:rsid w:val="00A14930"/>
    <w:rsid w:val="00A36502"/>
    <w:rsid w:val="00A53F81"/>
    <w:rsid w:val="00A54B8C"/>
    <w:rsid w:val="00A717D0"/>
    <w:rsid w:val="00A74328"/>
    <w:rsid w:val="00A83337"/>
    <w:rsid w:val="00A847DB"/>
    <w:rsid w:val="00A9200E"/>
    <w:rsid w:val="00A95606"/>
    <w:rsid w:val="00A95ADD"/>
    <w:rsid w:val="00AA46C7"/>
    <w:rsid w:val="00AA5CD9"/>
    <w:rsid w:val="00AB0357"/>
    <w:rsid w:val="00AB44FD"/>
    <w:rsid w:val="00AB58BE"/>
    <w:rsid w:val="00AC1FEA"/>
    <w:rsid w:val="00AD2BCB"/>
    <w:rsid w:val="00AE1D6A"/>
    <w:rsid w:val="00AF3139"/>
    <w:rsid w:val="00AF6C53"/>
    <w:rsid w:val="00B04B6A"/>
    <w:rsid w:val="00B10559"/>
    <w:rsid w:val="00B14E07"/>
    <w:rsid w:val="00B16E71"/>
    <w:rsid w:val="00B20BA5"/>
    <w:rsid w:val="00B6469A"/>
    <w:rsid w:val="00B67BF9"/>
    <w:rsid w:val="00B750D9"/>
    <w:rsid w:val="00B75A31"/>
    <w:rsid w:val="00B80EB1"/>
    <w:rsid w:val="00B84A5F"/>
    <w:rsid w:val="00B93A7C"/>
    <w:rsid w:val="00BB6FFF"/>
    <w:rsid w:val="00BE7DAF"/>
    <w:rsid w:val="00BF49AA"/>
    <w:rsid w:val="00BF7000"/>
    <w:rsid w:val="00C01BF7"/>
    <w:rsid w:val="00C042ED"/>
    <w:rsid w:val="00C06956"/>
    <w:rsid w:val="00C10CEC"/>
    <w:rsid w:val="00C136F9"/>
    <w:rsid w:val="00C149C9"/>
    <w:rsid w:val="00C2448D"/>
    <w:rsid w:val="00C3524D"/>
    <w:rsid w:val="00C356F2"/>
    <w:rsid w:val="00C468FD"/>
    <w:rsid w:val="00C54808"/>
    <w:rsid w:val="00C62F90"/>
    <w:rsid w:val="00C65A3D"/>
    <w:rsid w:val="00C73D28"/>
    <w:rsid w:val="00C87A15"/>
    <w:rsid w:val="00C948C0"/>
    <w:rsid w:val="00C97B29"/>
    <w:rsid w:val="00CA3282"/>
    <w:rsid w:val="00CA7B50"/>
    <w:rsid w:val="00CB1F67"/>
    <w:rsid w:val="00CB4300"/>
    <w:rsid w:val="00CB4D75"/>
    <w:rsid w:val="00D029AE"/>
    <w:rsid w:val="00D164DA"/>
    <w:rsid w:val="00D1778C"/>
    <w:rsid w:val="00D22D22"/>
    <w:rsid w:val="00D2355D"/>
    <w:rsid w:val="00D26368"/>
    <w:rsid w:val="00D35C93"/>
    <w:rsid w:val="00D45828"/>
    <w:rsid w:val="00D57507"/>
    <w:rsid w:val="00D63DF6"/>
    <w:rsid w:val="00D64FE3"/>
    <w:rsid w:val="00D7061F"/>
    <w:rsid w:val="00D75E57"/>
    <w:rsid w:val="00D900B5"/>
    <w:rsid w:val="00DA4F20"/>
    <w:rsid w:val="00DB5309"/>
    <w:rsid w:val="00DB7550"/>
    <w:rsid w:val="00DC7E54"/>
    <w:rsid w:val="00DD59C5"/>
    <w:rsid w:val="00DF244F"/>
    <w:rsid w:val="00DF4053"/>
    <w:rsid w:val="00DF79C2"/>
    <w:rsid w:val="00DF7D28"/>
    <w:rsid w:val="00E31687"/>
    <w:rsid w:val="00E34D10"/>
    <w:rsid w:val="00E34D70"/>
    <w:rsid w:val="00E41ECF"/>
    <w:rsid w:val="00E60CAF"/>
    <w:rsid w:val="00E60DA0"/>
    <w:rsid w:val="00E7671D"/>
    <w:rsid w:val="00E82082"/>
    <w:rsid w:val="00E86009"/>
    <w:rsid w:val="00E86EDD"/>
    <w:rsid w:val="00E94760"/>
    <w:rsid w:val="00E94C88"/>
    <w:rsid w:val="00E96DBC"/>
    <w:rsid w:val="00E96FAA"/>
    <w:rsid w:val="00E97730"/>
    <w:rsid w:val="00EA0137"/>
    <w:rsid w:val="00EB1A20"/>
    <w:rsid w:val="00EC3ED1"/>
    <w:rsid w:val="00ED22BD"/>
    <w:rsid w:val="00F026B0"/>
    <w:rsid w:val="00F059B0"/>
    <w:rsid w:val="00F10165"/>
    <w:rsid w:val="00F205CC"/>
    <w:rsid w:val="00F4348F"/>
    <w:rsid w:val="00F504FC"/>
    <w:rsid w:val="00F63072"/>
    <w:rsid w:val="00F82B86"/>
    <w:rsid w:val="00F91521"/>
    <w:rsid w:val="00FA7F83"/>
    <w:rsid w:val="00FB28E5"/>
    <w:rsid w:val="00FB675C"/>
    <w:rsid w:val="00FC0627"/>
    <w:rsid w:val="00FC662A"/>
    <w:rsid w:val="00FE7219"/>
    <w:rsid w:val="00FF5D4F"/>
    <w:rsid w:val="00FF64BF"/>
    <w:rsid w:val="00FF7790"/>
    <w:rsid w:val="0710A90F"/>
    <w:rsid w:val="0D14594D"/>
    <w:rsid w:val="14BB95DE"/>
    <w:rsid w:val="16624BD8"/>
    <w:rsid w:val="169F0B3C"/>
    <w:rsid w:val="1EE120C6"/>
    <w:rsid w:val="261167BC"/>
    <w:rsid w:val="2BB9D049"/>
    <w:rsid w:val="2E0F884B"/>
    <w:rsid w:val="305AC6B1"/>
    <w:rsid w:val="35775C44"/>
    <w:rsid w:val="3BCBEADA"/>
    <w:rsid w:val="3E1673B3"/>
    <w:rsid w:val="463E82E2"/>
    <w:rsid w:val="4EA9BFE2"/>
    <w:rsid w:val="527BAF13"/>
    <w:rsid w:val="5C2787CC"/>
    <w:rsid w:val="5C3A704F"/>
    <w:rsid w:val="67F0F26E"/>
    <w:rsid w:val="6C778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F86433"/>
  <w15:chartTrackingRefBased/>
  <w15:docId w15:val="{86EF9081-1CEC-4011-AB1F-DE25AD98E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Next LT Pro" w:eastAsiaTheme="minorHAnsi" w:hAnsi="Avenir Next LT Pro" w:cs="Times New Roman (Body CS)"/>
        <w:color w:val="6C6C6C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5D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7F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F83"/>
  </w:style>
  <w:style w:type="paragraph" w:styleId="Footer">
    <w:name w:val="footer"/>
    <w:basedOn w:val="Normal"/>
    <w:link w:val="FooterChar"/>
    <w:uiPriority w:val="99"/>
    <w:unhideWhenUsed/>
    <w:rsid w:val="00FA7F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F83"/>
  </w:style>
  <w:style w:type="paragraph" w:styleId="ListParagraph">
    <w:name w:val="List Paragraph"/>
    <w:basedOn w:val="Normal"/>
    <w:uiPriority w:val="34"/>
    <w:qFormat/>
    <w:rsid w:val="002E50BB"/>
    <w:pPr>
      <w:ind w:left="720"/>
      <w:contextualSpacing/>
    </w:pPr>
    <w:rPr>
      <w:rFonts w:ascii="Times New Roman" w:eastAsiaTheme="minorEastAsia" w:hAnsi="Times New Roma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4966AA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0D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0DA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D7E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D7E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D7E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7E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7E8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D7E88"/>
  </w:style>
  <w:style w:type="character" w:styleId="Mention">
    <w:name w:val="Mention"/>
    <w:basedOn w:val="DefaultParagraphFont"/>
    <w:uiPriority w:val="99"/>
    <w:unhideWhenUsed/>
    <w:rsid w:val="00B20BA5"/>
    <w:rPr>
      <w:color w:val="2B579A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FF5D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4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endeavorirb.huronresearchsuite.com/IRB/sd/Doc/0/91CJS3N1KS8UUFSF9E5OULIG00/AU%20IRB%20Office%20Contact%20Sheet.doc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yperlink" Target="https://endeavorirb.huronresearchsuite.com/IRB/sd/Doc/0/MQH0T2N8S88UUFSF9E5OULIG00/HRP-309%20-%20WORKSHEET%20-%20Ancillary%20Review%20Matrix.docx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IRBAdmin@auburn.edu" TargetMode="External"/><Relationship Id="rId20" Type="http://schemas.openxmlformats.org/officeDocument/2006/relationships/hyperlink" Target="https://endeavorirb.huronresearchsuite.com/IRB/sd/Rooms/DisplayPages/LayoutInitial?Container=com.webridge.entity.Entity%5bOID%5b3E893C18357911EE138FF4678F565000%5d%5d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endeavorirb.huronresearchsuite.com/IRB/sd/Doc/0/HJD2EAK5HG8UUDCF9E5OULIG00/HRP-103%20-%20INVESTIGATOR%20MANUAL.docx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deavorirb.huronresearchsuite.com/IRB/sd/Doc/0/IQ6ADVV5IG8UUFSF9E5OULIG00/Microsoft%20PowerPoint%20-%20AU-IRB%20Intro_01292025.pdf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oeb\Downloads\Design%20Style%202_Bottom%20Bar%20with%203%20Pillars_Paragraph%20and%20Image%20Forma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543618D710814CB7A5D363A31D1B96" ma:contentTypeVersion="4" ma:contentTypeDescription="Create a new document." ma:contentTypeScope="" ma:versionID="bb2725ce02b45dff2271e0e96b9f2b34">
  <xsd:schema xmlns:xsd="http://www.w3.org/2001/XMLSchema" xmlns:xs="http://www.w3.org/2001/XMLSchema" xmlns:p="http://schemas.microsoft.com/office/2006/metadata/properties" xmlns:ns2="880a7bf2-c82d-49e4-b898-1932dfa2e071" targetNamespace="http://schemas.microsoft.com/office/2006/metadata/properties" ma:root="true" ma:fieldsID="56855acc4a9e1031137226f8110af5be" ns2:_="">
    <xsd:import namespace="880a7bf2-c82d-49e4-b898-1932dfa2e0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a7bf2-c82d-49e4-b898-1932dfa2e0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11596C-EE8F-4944-BE92-3E14673398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0a7bf2-c82d-49e4-b898-1932dfa2e0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95F15A-656F-464F-AC97-FEB031CAA4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D783B1-14D6-411D-9BAF-01979B1045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BB04AF5-21C8-4B8F-ADC1-8B21466724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Design Style 2_Bottom Bar with 3 Pillars_Paragraph and Image Format</Template>
  <TotalTime>1664</TotalTime>
  <Pages>2</Pages>
  <Words>797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5332</CharactersWithSpaces>
  <SharedDoc>false</SharedDoc>
  <HLinks>
    <vt:vector size="36" baseType="variant">
      <vt:variant>
        <vt:i4>7864438</vt:i4>
      </vt:variant>
      <vt:variant>
        <vt:i4>12</vt:i4>
      </vt:variant>
      <vt:variant>
        <vt:i4>0</vt:i4>
      </vt:variant>
      <vt:variant>
        <vt:i4>5</vt:i4>
      </vt:variant>
      <vt:variant>
        <vt:lpwstr>https://endeavorirb.huronresearchsuite.com/IRB/sd/Doc/0/91CJS3N1KS8UUFSF9E5OULIG00/AU IRB Office Contact Sheet.docx</vt:lpwstr>
      </vt:variant>
      <vt:variant>
        <vt:lpwstr/>
      </vt:variant>
      <vt:variant>
        <vt:i4>3997754</vt:i4>
      </vt:variant>
      <vt:variant>
        <vt:i4>9</vt:i4>
      </vt:variant>
      <vt:variant>
        <vt:i4>0</vt:i4>
      </vt:variant>
      <vt:variant>
        <vt:i4>5</vt:i4>
      </vt:variant>
      <vt:variant>
        <vt:lpwstr>https://endeavorirb.huronresearchsuite.com/IRB/sd/Rooms/DisplayPages/LayoutInitial?Container=com.webridge.entity.Entity%5bOID%5b3E893C18357911EE138FF4678F565000%5d%5d</vt:lpwstr>
      </vt:variant>
      <vt:variant>
        <vt:lpwstr/>
      </vt:variant>
      <vt:variant>
        <vt:i4>5898337</vt:i4>
      </vt:variant>
      <vt:variant>
        <vt:i4>6</vt:i4>
      </vt:variant>
      <vt:variant>
        <vt:i4>0</vt:i4>
      </vt:variant>
      <vt:variant>
        <vt:i4>5</vt:i4>
      </vt:variant>
      <vt:variant>
        <vt:lpwstr>mailto:IRBAdmin@auburn.edu</vt:lpwstr>
      </vt:variant>
      <vt:variant>
        <vt:lpwstr/>
      </vt:variant>
      <vt:variant>
        <vt:i4>6029394</vt:i4>
      </vt:variant>
      <vt:variant>
        <vt:i4>3</vt:i4>
      </vt:variant>
      <vt:variant>
        <vt:i4>0</vt:i4>
      </vt:variant>
      <vt:variant>
        <vt:i4>5</vt:i4>
      </vt:variant>
      <vt:variant>
        <vt:lpwstr>https://endeavorirb.huronresearchsuite.com/IRB/sd/Doc/0/HJD2EAK5HG8UUDCF9E5OULIG00/HRP-103 - INVESTIGATOR MANUAL.docx</vt:lpwstr>
      </vt:variant>
      <vt:variant>
        <vt:lpwstr/>
      </vt:variant>
      <vt:variant>
        <vt:i4>2621466</vt:i4>
      </vt:variant>
      <vt:variant>
        <vt:i4>0</vt:i4>
      </vt:variant>
      <vt:variant>
        <vt:i4>0</vt:i4>
      </vt:variant>
      <vt:variant>
        <vt:i4>5</vt:i4>
      </vt:variant>
      <vt:variant>
        <vt:lpwstr>https://endeavorirb.huronresearchsuite.com/IRB/sd/Doc/0/IQ6ADVV5IG8UUFSF9E5OULIG00/Microsoft PowerPoint - AU-IRB Intro_01292025.pdf</vt:lpwstr>
      </vt:variant>
      <vt:variant>
        <vt:lpwstr/>
      </vt:variant>
      <vt:variant>
        <vt:i4>3407880</vt:i4>
      </vt:variant>
      <vt:variant>
        <vt:i4>0</vt:i4>
      </vt:variant>
      <vt:variant>
        <vt:i4>0</vt:i4>
      </vt:variant>
      <vt:variant>
        <vt:i4>5</vt:i4>
      </vt:variant>
      <vt:variant>
        <vt:lpwstr>mailto:bjensen@huronconsultinggroup.com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Candi Loeb</dc:creator>
  <cp:lastModifiedBy>Erin Van Hoy</cp:lastModifiedBy>
  <cp:revision>97</cp:revision>
  <dcterms:created xsi:type="dcterms:W3CDTF">2025-03-05T17:01:00Z</dcterms:created>
  <dcterms:modified xsi:type="dcterms:W3CDTF">2026-06-02T14:05:00Z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0x01010071543618D710814CB7A5D363A31D1B96</vt:lpwstr>
  </property>
</Properties>
</file>