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0AF73" w14:textId="5AEDA2F5" w:rsidR="00B46D07" w:rsidRDefault="00266ADB" w:rsidP="00B46D07">
      <w:r>
        <w:rPr>
          <w:noProof/>
        </w:rPr>
        <mc:AlternateContent>
          <mc:Choice Requires="wps">
            <w:drawing>
              <wp:anchor distT="0" distB="0" distL="114300" distR="114300" simplePos="0" relativeHeight="251658241" behindDoc="0" locked="0" layoutInCell="1" allowOverlap="1" wp14:anchorId="150C3F7F" wp14:editId="2A670EC6">
                <wp:simplePos x="0" y="0"/>
                <wp:positionH relativeFrom="column">
                  <wp:posOffset>-290946</wp:posOffset>
                </wp:positionH>
                <wp:positionV relativeFrom="paragraph">
                  <wp:posOffset>-143221</wp:posOffset>
                </wp:positionV>
                <wp:extent cx="3775363" cy="817418"/>
                <wp:effectExtent l="0" t="0" r="0" b="1905"/>
                <wp:wrapNone/>
                <wp:docPr id="70" name="Text Box 70"/>
                <wp:cNvGraphicFramePr/>
                <a:graphic xmlns:a="http://schemas.openxmlformats.org/drawingml/2006/main">
                  <a:graphicData uri="http://schemas.microsoft.com/office/word/2010/wordprocessingShape">
                    <wps:wsp>
                      <wps:cNvSpPr txBox="1"/>
                      <wps:spPr>
                        <a:xfrm>
                          <a:off x="0" y="0"/>
                          <a:ext cx="3775363" cy="817418"/>
                        </a:xfrm>
                        <a:prstGeom prst="rect">
                          <a:avLst/>
                        </a:prstGeom>
                        <a:noFill/>
                        <a:ln w="6350">
                          <a:noFill/>
                        </a:ln>
                      </wps:spPr>
                      <wps:txbx>
                        <w:txbxContent>
                          <w:p w14:paraId="7AEEC323" w14:textId="77777777" w:rsidR="00B46D07" w:rsidRPr="0048432E" w:rsidRDefault="00B46D07" w:rsidP="00266ADB">
                            <w:pPr>
                              <w:pStyle w:val="Heading1"/>
                            </w:pPr>
                            <w:r>
                              <w:t>HRPP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C3F7F" id="_x0000_t202" coordsize="21600,21600" o:spt="202" path="m,l,21600r21600,l21600,xe">
                <v:stroke joinstyle="miter"/>
                <v:path gradientshapeok="t" o:connecttype="rect"/>
              </v:shapetype>
              <v:shape id="Text Box 70" o:spid="_x0000_s1026" type="#_x0000_t202" style="position:absolute;margin-left:-22.9pt;margin-top:-11.3pt;width:297.25pt;height:64.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" filled="f" stroked="f" strokeweight=".5pt">
                <v:textbox>
                  <w:txbxContent>
                    <w:p w14:paraId="7AEEC323" w14:textId="77777777" w:rsidR="00B46D07" w:rsidRPr="0048432E" w:rsidRDefault="00B46D07" w:rsidP="00266ADB">
                      <w:pPr>
                        <w:pStyle w:val="Heading1"/>
                      </w:pPr>
                      <w:r>
                        <w:t>HRPP Newsletter</w:t>
                      </w:r>
                    </w:p>
                  </w:txbxContent>
                </v:textbox>
              </v:shape>
            </w:pict>
          </mc:Fallback>
        </mc:AlternateContent>
      </w:r>
      <w:r w:rsidR="00B46D07">
        <w:rPr>
          <w:noProof/>
        </w:rPr>
        <w:drawing>
          <wp:anchor distT="0" distB="0" distL="114300" distR="114300" simplePos="0" relativeHeight="251658244" behindDoc="0" locked="0" layoutInCell="1" allowOverlap="1" wp14:anchorId="00EC04C0" wp14:editId="652F313E">
            <wp:simplePos x="0" y="0"/>
            <wp:positionH relativeFrom="column">
              <wp:posOffset>4959350</wp:posOffset>
            </wp:positionH>
            <wp:positionV relativeFrom="paragraph">
              <wp:posOffset>-83185</wp:posOffset>
            </wp:positionV>
            <wp:extent cx="1205230" cy="802005"/>
            <wp:effectExtent l="0" t="0" r="1270" b="0"/>
            <wp:wrapNone/>
            <wp:docPr id="1" name="Picture 1" descr="Aubur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burn University Logo"/>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05230" cy="802005"/>
                    </a:xfrm>
                    <a:prstGeom prst="rect">
                      <a:avLst/>
                    </a:prstGeom>
                  </pic:spPr>
                </pic:pic>
              </a:graphicData>
            </a:graphic>
            <wp14:sizeRelH relativeFrom="page">
              <wp14:pctWidth>0</wp14:pctWidth>
            </wp14:sizeRelH>
            <wp14:sizeRelV relativeFrom="page">
              <wp14:pctHeight>0</wp14:pctHeight>
            </wp14:sizeRelV>
          </wp:anchor>
        </w:drawing>
      </w:r>
    </w:p>
    <w:p w14:paraId="3ED79164" w14:textId="395508AE" w:rsidR="00B46D07" w:rsidRDefault="00B46D07" w:rsidP="00B46D07">
      <w:r w:rsidRPr="0029489C">
        <w:rPr>
          <w:noProof/>
          <w:color w:val="E86100"/>
        </w:rPr>
        <mc:AlternateContent>
          <mc:Choice Requires="wps">
            <w:drawing>
              <wp:anchor distT="0" distB="0" distL="114300" distR="114300" simplePos="0" relativeHeight="251658242" behindDoc="0" locked="0" layoutInCell="1" allowOverlap="1" wp14:anchorId="3FDDE411" wp14:editId="03091A05">
                <wp:simplePos x="0" y="0"/>
                <wp:positionH relativeFrom="column">
                  <wp:posOffset>-914400</wp:posOffset>
                </wp:positionH>
                <wp:positionV relativeFrom="paragraph">
                  <wp:posOffset>271145</wp:posOffset>
                </wp:positionV>
                <wp:extent cx="4017818" cy="0"/>
                <wp:effectExtent l="0" t="0" r="8255" b="12700"/>
                <wp:wrapNone/>
                <wp:docPr id="71" name="Straight Connector 71"/>
                <wp:cNvGraphicFramePr/>
                <a:graphic xmlns:a="http://schemas.openxmlformats.org/drawingml/2006/main">
                  <a:graphicData uri="http://schemas.microsoft.com/office/word/2010/wordprocessingShape">
                    <wps:wsp>
                      <wps:cNvCnPr/>
                      <wps:spPr>
                        <a:xfrm>
                          <a:off x="0" y="0"/>
                          <a:ext cx="4017818" cy="0"/>
                        </a:xfrm>
                        <a:prstGeom prst="line">
                          <a:avLst/>
                        </a:prstGeom>
                        <a:ln w="12700">
                          <a:solidFill>
                            <a:srgbClr val="E56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DF98D" id="Straight Connector 7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1.35pt" to="24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" strokecolor="#e56e2b" strokeweight="1pt">
                <v:stroke joinstyle="miter"/>
              </v:line>
            </w:pict>
          </mc:Fallback>
        </mc:AlternateContent>
      </w:r>
    </w:p>
    <w:p w14:paraId="6EF16F29" w14:textId="77777777" w:rsidR="00B46D07" w:rsidRDefault="00B46D07" w:rsidP="00B46D07">
      <w:r>
        <w:rPr>
          <w:noProof/>
        </w:rPr>
        <mc:AlternateContent>
          <mc:Choice Requires="wps">
            <w:drawing>
              <wp:anchor distT="0" distB="0" distL="114300" distR="114300" simplePos="0" relativeHeight="251658243" behindDoc="0" locked="0" layoutInCell="1" allowOverlap="1" wp14:anchorId="4A868670" wp14:editId="25E045E3">
                <wp:simplePos x="0" y="0"/>
                <wp:positionH relativeFrom="column">
                  <wp:posOffset>-285865</wp:posOffset>
                </wp:positionH>
                <wp:positionV relativeFrom="paragraph">
                  <wp:posOffset>213360</wp:posOffset>
                </wp:positionV>
                <wp:extent cx="3086100" cy="393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086100" cy="393700"/>
                        </a:xfrm>
                        <a:prstGeom prst="rect">
                          <a:avLst/>
                        </a:prstGeom>
                        <a:noFill/>
                        <a:ln w="6350">
                          <a:noFill/>
                        </a:ln>
                      </wps:spPr>
                      <wps:txbx>
                        <w:txbxContent>
                          <w:p w14:paraId="6EBA86CF" w14:textId="7247EB68" w:rsidR="00B46D07" w:rsidRPr="0048432E" w:rsidRDefault="001556F8" w:rsidP="00B46D07">
                            <w:pPr>
                              <w:rPr>
                                <w:color w:val="0B2341"/>
                                <w:spacing w:val="24"/>
                                <w:sz w:val="32"/>
                                <w:szCs w:val="32"/>
                              </w:rPr>
                            </w:pPr>
                            <w:r>
                              <w:rPr>
                                <w:color w:val="0B2341"/>
                                <w:spacing w:val="24"/>
                                <w:sz w:val="32"/>
                                <w:szCs w:val="32"/>
                              </w:rPr>
                              <w:t>February</w:t>
                            </w:r>
                            <w:r w:rsidR="00AC1579">
                              <w:rPr>
                                <w:color w:val="0B2341"/>
                                <w:spacing w:val="24"/>
                                <w:sz w:val="32"/>
                                <w:szCs w:val="32"/>
                              </w:rPr>
                              <w:t xml:space="preserve"> </w:t>
                            </w:r>
                            <w:r w:rsidR="00B46D07">
                              <w:rPr>
                                <w:color w:val="0B2341"/>
                                <w:spacing w:val="24"/>
                                <w:sz w:val="32"/>
                                <w:szCs w:val="32"/>
                              </w:rPr>
                              <w:t>202</w:t>
                            </w:r>
                            <w:r w:rsidR="00705770">
                              <w:rPr>
                                <w:color w:val="0B2341"/>
                                <w:spacing w:val="24"/>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868670" id="Text Box 72" o:spid="_x0000_s1027" type="#_x0000_t202" style="position:absolute;margin-left:-22.5pt;margin-top:16.8pt;width:243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9EQIAACU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" filled="f" stroked="f" strokeweight=".5pt">
                <v:textbox>
                  <w:txbxContent>
                    <w:p w14:paraId="6EBA86CF" w14:textId="7247EB68" w:rsidR="00B46D07" w:rsidRPr="0048432E" w:rsidRDefault="001556F8" w:rsidP="00B46D07">
                      <w:pPr>
                        <w:rPr>
                          <w:color w:val="0B2341"/>
                          <w:spacing w:val="24"/>
                          <w:sz w:val="32"/>
                          <w:szCs w:val="32"/>
                        </w:rPr>
                      </w:pPr>
                      <w:r>
                        <w:rPr>
                          <w:color w:val="0B2341"/>
                          <w:spacing w:val="24"/>
                          <w:sz w:val="32"/>
                          <w:szCs w:val="32"/>
                        </w:rPr>
                        <w:t>February</w:t>
                      </w:r>
                      <w:r w:rsidR="00AC1579">
                        <w:rPr>
                          <w:color w:val="0B2341"/>
                          <w:spacing w:val="24"/>
                          <w:sz w:val="32"/>
                          <w:szCs w:val="32"/>
                        </w:rPr>
                        <w:t xml:space="preserve"> </w:t>
                      </w:r>
                      <w:r w:rsidR="00B46D07">
                        <w:rPr>
                          <w:color w:val="0B2341"/>
                          <w:spacing w:val="24"/>
                          <w:sz w:val="32"/>
                          <w:szCs w:val="32"/>
                        </w:rPr>
                        <w:t>202</w:t>
                      </w:r>
                      <w:r w:rsidR="00705770">
                        <w:rPr>
                          <w:color w:val="0B2341"/>
                          <w:spacing w:val="24"/>
                          <w:sz w:val="32"/>
                          <w:szCs w:val="32"/>
                        </w:rPr>
                        <w:t>6</w:t>
                      </w:r>
                    </w:p>
                  </w:txbxContent>
                </v:textbox>
              </v:shape>
            </w:pict>
          </mc:Fallback>
        </mc:AlternateContent>
      </w:r>
    </w:p>
    <w:p w14:paraId="3F425CD3" w14:textId="77777777" w:rsidR="00B46D07" w:rsidRDefault="00B46D07" w:rsidP="00B46D07"/>
    <w:p w14:paraId="6FEFD7E7" w14:textId="35826448" w:rsidR="00B46D07" w:rsidRDefault="00B46D07" w:rsidP="00B46D07"/>
    <w:p w14:paraId="5F3A9D2C" w14:textId="65FCFCFD" w:rsidR="00B46D07" w:rsidRDefault="00B46D07" w:rsidP="00B46D07">
      <w:r>
        <w:rPr>
          <w:noProof/>
        </w:rPr>
        <w:drawing>
          <wp:anchor distT="0" distB="0" distL="114300" distR="114300" simplePos="0" relativeHeight="251658240" behindDoc="0" locked="0" layoutInCell="1" allowOverlap="1" wp14:anchorId="27E5EF15" wp14:editId="4B79DB8E">
            <wp:simplePos x="0" y="0"/>
            <wp:positionH relativeFrom="margin">
              <wp:align>center</wp:align>
            </wp:positionH>
            <wp:positionV relativeFrom="paragraph">
              <wp:posOffset>118110</wp:posOffset>
            </wp:positionV>
            <wp:extent cx="6385560" cy="2588895"/>
            <wp:effectExtent l="0" t="0" r="0" b="1905"/>
            <wp:wrapNone/>
            <wp:docPr id="37" name="Picture 37" descr="A Photo of Auburn campus; A brick walkway with benches and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 of Auburn campus; A brick walkway with benches and a building"/>
                    <pic:cNvPicPr/>
                  </pic:nvPicPr>
                  <pic:blipFill>
                    <a:blip r:embed="rId13" cstate="print">
                      <a:extLst>
                        <a:ext uri="{28A0092B-C50C-407E-A947-70E740481C1C}">
                          <a14:useLocalDpi xmlns:a14="http://schemas.microsoft.com/office/drawing/2010/main" val="0"/>
                        </a:ext>
                      </a:extLst>
                    </a:blip>
                    <a:srcRect l="1347" t="8031" r="27535" b="43783"/>
                    <a:stretch>
                      <a:fillRect/>
                    </a:stretch>
                  </pic:blipFill>
                  <pic:spPr bwMode="auto">
                    <a:xfrm>
                      <a:off x="0" y="0"/>
                      <a:ext cx="638556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C7C2C" w14:textId="77777777" w:rsidR="00B46D07" w:rsidRDefault="00B46D07" w:rsidP="00B46D07"/>
    <w:p w14:paraId="02248000" w14:textId="77777777" w:rsidR="00B46D07" w:rsidRDefault="00B46D07" w:rsidP="00B46D07"/>
    <w:p w14:paraId="4D4F3593" w14:textId="4F4AF353" w:rsidR="00B46D07" w:rsidRDefault="00B46D07" w:rsidP="00B46D07"/>
    <w:p w14:paraId="72C71D5F" w14:textId="77777777" w:rsidR="00B46D07" w:rsidRDefault="00B46D07" w:rsidP="00B46D07"/>
    <w:p w14:paraId="5BBEB59A" w14:textId="77777777" w:rsidR="00B46D07" w:rsidRDefault="00B46D07" w:rsidP="00B46D07"/>
    <w:p w14:paraId="3E49CAF5" w14:textId="77777777" w:rsidR="00B46D07" w:rsidRDefault="00B46D07" w:rsidP="00B46D07"/>
    <w:p w14:paraId="2FFBF611" w14:textId="77777777" w:rsidR="00B46D07" w:rsidRDefault="00B46D07" w:rsidP="00B46D07"/>
    <w:p w14:paraId="701BB494" w14:textId="77777777" w:rsidR="00B46D07" w:rsidRDefault="00B46D07" w:rsidP="00B46D07"/>
    <w:p w14:paraId="71EB79C3" w14:textId="77777777" w:rsidR="00B46D07" w:rsidRDefault="00B46D07" w:rsidP="00B46D07"/>
    <w:p w14:paraId="71AB3289" w14:textId="77777777" w:rsidR="00B46D07" w:rsidRDefault="00B46D07" w:rsidP="00B46D07"/>
    <w:p w14:paraId="4FBEA5FC" w14:textId="76063047" w:rsidR="00B46D07" w:rsidRDefault="00B46D07" w:rsidP="00B46D07"/>
    <w:p w14:paraId="5FF283E5" w14:textId="77777777" w:rsidR="00B46D07" w:rsidRDefault="00B46D07" w:rsidP="00B46D07"/>
    <w:p w14:paraId="75BACFBD" w14:textId="77777777" w:rsidR="00B46D07" w:rsidRDefault="00B46D07" w:rsidP="00B46D07"/>
    <w:p w14:paraId="1AC086EA" w14:textId="77777777" w:rsidR="00B46D07" w:rsidRDefault="00B46D07" w:rsidP="00B46D07"/>
    <w:p w14:paraId="67047F38" w14:textId="77777777" w:rsidR="00B46D07" w:rsidRDefault="00B46D07" w:rsidP="00B46D07"/>
    <w:p w14:paraId="67B6CE45" w14:textId="5D96B5E0" w:rsidR="00B3138C" w:rsidRDefault="007E2839" w:rsidP="00266ADB">
      <w:pPr>
        <w:pStyle w:val="Heading2"/>
        <w:rPr>
          <w:color w:val="auto"/>
          <w:sz w:val="20"/>
          <w:szCs w:val="20"/>
        </w:rPr>
      </w:pPr>
      <w:r w:rsidRPr="00E8653F">
        <w:t>NEWS YOU CAN USE</w:t>
      </w:r>
    </w:p>
    <w:p w14:paraId="70A4DED1" w14:textId="0D5B452A" w:rsidR="00AE471C" w:rsidRPr="004D2502" w:rsidRDefault="00AE471C" w:rsidP="00AE471C">
      <w:pPr>
        <w:pStyle w:val="ListParagraph"/>
        <w:numPr>
          <w:ilvl w:val="0"/>
          <w:numId w:val="16"/>
        </w:numPr>
        <w:rPr>
          <w:color w:val="auto"/>
          <w:sz w:val="20"/>
          <w:szCs w:val="20"/>
        </w:rPr>
      </w:pPr>
      <w:r>
        <w:rPr>
          <w:b/>
          <w:bCs/>
          <w:color w:val="auto"/>
          <w:sz w:val="20"/>
          <w:szCs w:val="20"/>
        </w:rPr>
        <w:t>Protocol Template</w:t>
      </w:r>
      <w:r w:rsidRPr="00AD50F1">
        <w:rPr>
          <w:b/>
          <w:bCs/>
          <w:color w:val="auto"/>
          <w:sz w:val="20"/>
          <w:szCs w:val="20"/>
        </w:rPr>
        <w:t>:</w:t>
      </w:r>
      <w:r>
        <w:rPr>
          <w:b/>
          <w:bCs/>
          <w:color w:val="auto"/>
          <w:sz w:val="20"/>
          <w:szCs w:val="20"/>
        </w:rPr>
        <w:t xml:space="preserve"> </w:t>
      </w:r>
      <w:r>
        <w:rPr>
          <w:color w:val="auto"/>
          <w:sz w:val="20"/>
          <w:szCs w:val="20"/>
        </w:rPr>
        <w:t xml:space="preserve">Now that </w:t>
      </w:r>
      <w:r w:rsidR="001556F8">
        <w:rPr>
          <w:color w:val="auto"/>
          <w:sz w:val="20"/>
          <w:szCs w:val="20"/>
        </w:rPr>
        <w:t>HRP</w:t>
      </w:r>
      <w:r>
        <w:rPr>
          <w:color w:val="auto"/>
          <w:sz w:val="20"/>
          <w:szCs w:val="20"/>
        </w:rPr>
        <w:t>-</w:t>
      </w:r>
      <w:r w:rsidRPr="00F46BDC">
        <w:rPr>
          <w:color w:val="auto"/>
          <w:sz w:val="20"/>
          <w:szCs w:val="20"/>
        </w:rPr>
        <w:t>503 - TEMPLATE PROTOCOL</w:t>
      </w:r>
      <w:r>
        <w:rPr>
          <w:color w:val="auto"/>
          <w:sz w:val="20"/>
          <w:szCs w:val="20"/>
        </w:rPr>
        <w:t xml:space="preserve"> is required for all new </w:t>
      </w:r>
      <w:proofErr w:type="gramStart"/>
      <w:r>
        <w:rPr>
          <w:color w:val="auto"/>
          <w:sz w:val="20"/>
          <w:szCs w:val="20"/>
        </w:rPr>
        <w:t>human subject</w:t>
      </w:r>
      <w:proofErr w:type="gramEnd"/>
      <w:r>
        <w:rPr>
          <w:color w:val="auto"/>
          <w:sz w:val="20"/>
          <w:szCs w:val="20"/>
        </w:rPr>
        <w:t xml:space="preserve"> research studies requesting review by Auburn IRB, we have received questions about why this change was made.  T</w:t>
      </w:r>
      <w:r w:rsidRPr="00624674">
        <w:rPr>
          <w:color w:val="auto"/>
          <w:sz w:val="20"/>
          <w:szCs w:val="20"/>
        </w:rPr>
        <w:t>he decision to move toward a single protocol template, regardless of review type, was made with a few key goals in mind:</w:t>
      </w:r>
    </w:p>
    <w:p w14:paraId="0004F390" w14:textId="6D58677C" w:rsidR="00AE471C" w:rsidRPr="00624674" w:rsidRDefault="00AE471C" w:rsidP="00AE471C">
      <w:pPr>
        <w:pStyle w:val="ListParagraph"/>
        <w:numPr>
          <w:ilvl w:val="1"/>
          <w:numId w:val="16"/>
        </w:numPr>
        <w:rPr>
          <w:color w:val="auto"/>
          <w:sz w:val="20"/>
          <w:szCs w:val="20"/>
        </w:rPr>
      </w:pPr>
      <w:r w:rsidRPr="00D72B87">
        <w:rPr>
          <w:b/>
          <w:bCs/>
          <w:color w:val="auto"/>
          <w:sz w:val="20"/>
          <w:szCs w:val="20"/>
        </w:rPr>
        <w:t>Streaml</w:t>
      </w:r>
      <w:r w:rsidR="003F0E57" w:rsidRPr="00D72B87">
        <w:rPr>
          <w:b/>
          <w:bCs/>
          <w:color w:val="auto"/>
          <w:sz w:val="20"/>
          <w:szCs w:val="20"/>
        </w:rPr>
        <w:t>ine</w:t>
      </w:r>
      <w:r w:rsidRPr="00D72B87">
        <w:rPr>
          <w:b/>
          <w:bCs/>
          <w:color w:val="auto"/>
          <w:sz w:val="20"/>
          <w:szCs w:val="20"/>
        </w:rPr>
        <w:t xml:space="preserve"> the submission process</w:t>
      </w:r>
      <w:r w:rsidRPr="00624674">
        <w:rPr>
          <w:color w:val="auto"/>
          <w:sz w:val="20"/>
          <w:szCs w:val="20"/>
        </w:rPr>
        <w:t>: Having one consistent template helps reduce confusion about which form to use, especially for researchers who may not submit frequently or are new to the process.</w:t>
      </w:r>
    </w:p>
    <w:p w14:paraId="590091EF" w14:textId="1C91AF77" w:rsidR="00AE471C" w:rsidRPr="00624674" w:rsidRDefault="003F0E57" w:rsidP="00AE471C">
      <w:pPr>
        <w:pStyle w:val="ListParagraph"/>
        <w:numPr>
          <w:ilvl w:val="1"/>
          <w:numId w:val="16"/>
        </w:numPr>
        <w:rPr>
          <w:color w:val="auto"/>
          <w:sz w:val="20"/>
          <w:szCs w:val="20"/>
        </w:rPr>
      </w:pPr>
      <w:r w:rsidRPr="00D72B87">
        <w:rPr>
          <w:b/>
          <w:bCs/>
          <w:color w:val="auto"/>
          <w:sz w:val="20"/>
          <w:szCs w:val="20"/>
        </w:rPr>
        <w:t>Enhance turnaround times</w:t>
      </w:r>
      <w:r w:rsidR="00AE471C" w:rsidRPr="00624674">
        <w:rPr>
          <w:color w:val="auto"/>
          <w:sz w:val="20"/>
          <w:szCs w:val="20"/>
        </w:rPr>
        <w:t xml:space="preserve">: </w:t>
      </w:r>
      <w:r>
        <w:rPr>
          <w:color w:val="auto"/>
          <w:sz w:val="20"/>
          <w:szCs w:val="20"/>
        </w:rPr>
        <w:t xml:space="preserve">Minimization of rounds of review </w:t>
      </w:r>
      <w:proofErr w:type="gramStart"/>
      <w:r>
        <w:rPr>
          <w:color w:val="auto"/>
          <w:sz w:val="20"/>
          <w:szCs w:val="20"/>
        </w:rPr>
        <w:t>between and</w:t>
      </w:r>
      <w:proofErr w:type="gramEnd"/>
      <w:r>
        <w:rPr>
          <w:color w:val="auto"/>
          <w:sz w:val="20"/>
          <w:szCs w:val="20"/>
        </w:rPr>
        <w:t xml:space="preserve"> IRB and study teams due to use of outdated or incorrect templates</w:t>
      </w:r>
      <w:r w:rsidR="001900E2">
        <w:rPr>
          <w:color w:val="auto"/>
          <w:sz w:val="20"/>
          <w:szCs w:val="20"/>
        </w:rPr>
        <w:t xml:space="preserve"> that do not prompt for all necessary information.</w:t>
      </w:r>
      <w:r w:rsidR="00AE471C" w:rsidRPr="00624674">
        <w:rPr>
          <w:color w:val="auto"/>
          <w:sz w:val="20"/>
          <w:szCs w:val="20"/>
        </w:rPr>
        <w:t xml:space="preserve"> </w:t>
      </w:r>
    </w:p>
    <w:p w14:paraId="05EB67A1" w14:textId="77822F8F" w:rsidR="00AE471C" w:rsidRPr="001556F8" w:rsidRDefault="00AE471C" w:rsidP="00AE471C">
      <w:pPr>
        <w:pStyle w:val="ListParagraph"/>
        <w:numPr>
          <w:ilvl w:val="1"/>
          <w:numId w:val="16"/>
        </w:numPr>
        <w:rPr>
          <w:b/>
          <w:bCs/>
          <w:color w:val="auto"/>
          <w:sz w:val="20"/>
          <w:szCs w:val="20"/>
        </w:rPr>
      </w:pPr>
      <w:r w:rsidRPr="00D72B87">
        <w:rPr>
          <w:b/>
          <w:bCs/>
          <w:color w:val="auto"/>
          <w:sz w:val="20"/>
          <w:szCs w:val="20"/>
        </w:rPr>
        <w:t>Captur</w:t>
      </w:r>
      <w:r w:rsidR="00D72B87">
        <w:rPr>
          <w:b/>
          <w:bCs/>
          <w:color w:val="auto"/>
          <w:sz w:val="20"/>
          <w:szCs w:val="20"/>
        </w:rPr>
        <w:t>e</w:t>
      </w:r>
      <w:r w:rsidRPr="00D72B87">
        <w:rPr>
          <w:b/>
          <w:bCs/>
          <w:color w:val="auto"/>
          <w:sz w:val="20"/>
          <w:szCs w:val="20"/>
        </w:rPr>
        <w:t xml:space="preserve"> all necessary information upfront</w:t>
      </w:r>
      <w:r w:rsidRPr="004B280E">
        <w:rPr>
          <w:color w:val="auto"/>
          <w:sz w:val="20"/>
          <w:szCs w:val="20"/>
        </w:rPr>
        <w:t>: Even for exempt studies, we often need similar core details to ensure compliance and appropriate review. The updated template is designed to gather that information in a more structured and complete way.</w:t>
      </w:r>
    </w:p>
    <w:p w14:paraId="1DDBBFC5" w14:textId="77777777" w:rsidR="001556F8" w:rsidRPr="004B280E" w:rsidRDefault="001556F8" w:rsidP="001556F8">
      <w:pPr>
        <w:pStyle w:val="ListParagraph"/>
        <w:ind w:left="1080"/>
        <w:rPr>
          <w:b/>
          <w:bCs/>
          <w:color w:val="auto"/>
          <w:sz w:val="20"/>
          <w:szCs w:val="20"/>
        </w:rPr>
      </w:pPr>
    </w:p>
    <w:p w14:paraId="32F338BF" w14:textId="77777777" w:rsidR="00AE471C" w:rsidRDefault="00AE471C" w:rsidP="00AE471C">
      <w:pPr>
        <w:pStyle w:val="ListParagraph"/>
        <w:ind w:left="360"/>
        <w:rPr>
          <w:color w:val="auto"/>
          <w:sz w:val="20"/>
          <w:szCs w:val="20"/>
        </w:rPr>
      </w:pPr>
      <w:r w:rsidRPr="00B9168E">
        <w:rPr>
          <w:color w:val="auto"/>
          <w:sz w:val="20"/>
          <w:szCs w:val="20"/>
        </w:rPr>
        <w:t xml:space="preserve">Please continue to reference the </w:t>
      </w:r>
      <w:hyperlink r:id="rId14" w:history="1">
        <w:r w:rsidRPr="00B9168E">
          <w:rPr>
            <w:rStyle w:val="Hyperlink"/>
            <w:sz w:val="20"/>
            <w:szCs w:val="20"/>
          </w:rPr>
          <w:t>Library</w:t>
        </w:r>
      </w:hyperlink>
      <w:r w:rsidRPr="00B9168E">
        <w:rPr>
          <w:color w:val="auto"/>
          <w:sz w:val="20"/>
          <w:szCs w:val="20"/>
        </w:rPr>
        <w:t xml:space="preserve"> to find all current materials used by the AU HRPP team</w:t>
      </w:r>
      <w:r>
        <w:rPr>
          <w:color w:val="auto"/>
          <w:sz w:val="20"/>
          <w:szCs w:val="20"/>
        </w:rPr>
        <w:t>,</w:t>
      </w:r>
      <w:r w:rsidRPr="00B9168E">
        <w:rPr>
          <w:color w:val="auto"/>
          <w:sz w:val="20"/>
          <w:szCs w:val="20"/>
        </w:rPr>
        <w:t xml:space="preserve"> as well as the most up-to-date versions of the Investigator Manual and templates used to prepare submissions.</w:t>
      </w:r>
    </w:p>
    <w:p w14:paraId="1138F090" w14:textId="77777777" w:rsidR="0070565E" w:rsidRPr="00AE471C" w:rsidRDefault="0070565E" w:rsidP="00AE471C">
      <w:pPr>
        <w:rPr>
          <w:color w:val="auto"/>
          <w:sz w:val="20"/>
          <w:szCs w:val="20"/>
        </w:rPr>
      </w:pPr>
    </w:p>
    <w:p w14:paraId="74D304F7" w14:textId="77777777" w:rsidR="00AE471C" w:rsidRDefault="00AE471C" w:rsidP="00AE471C">
      <w:pPr>
        <w:pStyle w:val="ListParagraph"/>
        <w:numPr>
          <w:ilvl w:val="0"/>
          <w:numId w:val="14"/>
        </w:numPr>
        <w:ind w:left="360"/>
        <w:rPr>
          <w:color w:val="auto"/>
          <w:sz w:val="20"/>
          <w:szCs w:val="20"/>
        </w:rPr>
      </w:pPr>
      <w:r w:rsidRPr="003A72A5">
        <w:rPr>
          <w:b/>
          <w:bCs/>
          <w:color w:val="auto"/>
          <w:sz w:val="20"/>
          <w:szCs w:val="20"/>
        </w:rPr>
        <w:t>Under Construction</w:t>
      </w:r>
      <w:r>
        <w:rPr>
          <w:b/>
          <w:bCs/>
          <w:color w:val="auto"/>
          <w:sz w:val="20"/>
          <w:szCs w:val="20"/>
        </w:rPr>
        <w:t xml:space="preserve"> Reminder</w:t>
      </w:r>
      <w:r w:rsidRPr="003A72A5">
        <w:rPr>
          <w:b/>
          <w:bCs/>
          <w:color w:val="auto"/>
          <w:sz w:val="20"/>
          <w:szCs w:val="20"/>
        </w:rPr>
        <w:t xml:space="preserve">: </w:t>
      </w:r>
      <w:r w:rsidRPr="0019515D">
        <w:rPr>
          <w:color w:val="auto"/>
          <w:sz w:val="20"/>
          <w:szCs w:val="20"/>
        </w:rPr>
        <w:t>The</w:t>
      </w:r>
      <w:r>
        <w:rPr>
          <w:b/>
          <w:bCs/>
          <w:color w:val="auto"/>
          <w:sz w:val="20"/>
          <w:szCs w:val="20"/>
        </w:rPr>
        <w:t xml:space="preserve"> </w:t>
      </w:r>
      <w:r w:rsidRPr="003A72A5">
        <w:rPr>
          <w:color w:val="auto"/>
          <w:sz w:val="20"/>
          <w:szCs w:val="20"/>
        </w:rPr>
        <w:t xml:space="preserve">AU HRPP/IRB website is undergoing maintenance. Please remember to check the Endeavor </w:t>
      </w:r>
      <w:hyperlink r:id="rId15" w:history="1">
        <w:r w:rsidRPr="00013658">
          <w:rPr>
            <w:rStyle w:val="Hyperlink"/>
            <w:sz w:val="20"/>
            <w:szCs w:val="20"/>
          </w:rPr>
          <w:t>Library</w:t>
        </w:r>
      </w:hyperlink>
      <w:r w:rsidRPr="003A72A5">
        <w:rPr>
          <w:color w:val="auto"/>
          <w:sz w:val="20"/>
          <w:szCs w:val="20"/>
        </w:rPr>
        <w:t xml:space="preserve">, the monthly newsletter, or contact the AU HRPP team if you are unsure about how to prepare and complete your IRB submissions.  </w:t>
      </w:r>
    </w:p>
    <w:p w14:paraId="5E726EB7" w14:textId="77777777" w:rsidR="00AE471C" w:rsidRDefault="00AE471C" w:rsidP="00AE471C">
      <w:pPr>
        <w:pStyle w:val="ListParagraph"/>
        <w:ind w:left="360"/>
        <w:rPr>
          <w:color w:val="auto"/>
          <w:sz w:val="20"/>
          <w:szCs w:val="20"/>
        </w:rPr>
      </w:pPr>
    </w:p>
    <w:p w14:paraId="670E4D67" w14:textId="77777777" w:rsidR="00AE471C" w:rsidRDefault="00AE471C" w:rsidP="00AE471C">
      <w:pPr>
        <w:pStyle w:val="ListParagraph"/>
        <w:numPr>
          <w:ilvl w:val="0"/>
          <w:numId w:val="14"/>
        </w:numPr>
        <w:ind w:left="360"/>
        <w:rPr>
          <w:color w:val="auto"/>
          <w:sz w:val="20"/>
          <w:szCs w:val="20"/>
        </w:rPr>
      </w:pPr>
      <w:r w:rsidRPr="0067707F">
        <w:rPr>
          <w:b/>
          <w:bCs/>
          <w:color w:val="auto"/>
          <w:sz w:val="20"/>
          <w:szCs w:val="20"/>
        </w:rPr>
        <w:t>IRB Consultations:</w:t>
      </w:r>
      <w:r w:rsidRPr="0067707F">
        <w:rPr>
          <w:color w:val="auto"/>
          <w:sz w:val="20"/>
          <w:szCs w:val="20"/>
        </w:rPr>
        <w:t xml:space="preserve"> Are you new to Auburn University? Is this your first time submitting an IRB application? Or do you have a complex or unique study design?  If you answered yes to any of these questions, an IRB consultation can help!</w:t>
      </w:r>
      <w:r>
        <w:rPr>
          <w:color w:val="auto"/>
          <w:sz w:val="20"/>
          <w:szCs w:val="20"/>
        </w:rPr>
        <w:t xml:space="preserve"> </w:t>
      </w:r>
      <w:r w:rsidRPr="0067707F">
        <w:rPr>
          <w:color w:val="auto"/>
          <w:sz w:val="20"/>
          <w:szCs w:val="20"/>
        </w:rPr>
        <w:t xml:space="preserve">Schedule a 30-minute meeting with an IRB Operations staff member by emailing </w:t>
      </w:r>
      <w:hyperlink r:id="rId16" w:history="1">
        <w:r w:rsidRPr="0067707F">
          <w:rPr>
            <w:rStyle w:val="Hyperlink"/>
            <w:sz w:val="20"/>
            <w:szCs w:val="20"/>
          </w:rPr>
          <w:t>IRBAdmin@auburn.edu</w:t>
        </w:r>
      </w:hyperlink>
      <w:r w:rsidRPr="0067707F">
        <w:rPr>
          <w:color w:val="auto"/>
          <w:sz w:val="20"/>
          <w:szCs w:val="20"/>
        </w:rPr>
        <w:t>.</w:t>
      </w:r>
    </w:p>
    <w:p w14:paraId="2ABC49FA" w14:textId="77777777" w:rsidR="00AE471C" w:rsidRPr="0067707F" w:rsidRDefault="00AE471C" w:rsidP="00AE471C">
      <w:pPr>
        <w:pStyle w:val="ListParagraph"/>
        <w:numPr>
          <w:ilvl w:val="1"/>
          <w:numId w:val="14"/>
        </w:numPr>
        <w:rPr>
          <w:color w:val="auto"/>
          <w:sz w:val="20"/>
          <w:szCs w:val="20"/>
        </w:rPr>
      </w:pPr>
      <w:r w:rsidRPr="0067707F">
        <w:rPr>
          <w:b/>
          <w:bCs/>
          <w:color w:val="auto"/>
          <w:sz w:val="20"/>
          <w:szCs w:val="20"/>
        </w:rPr>
        <w:t>Please note</w:t>
      </w:r>
      <w:r w:rsidRPr="0067707F">
        <w:rPr>
          <w:color w:val="auto"/>
          <w:sz w:val="20"/>
          <w:szCs w:val="20"/>
        </w:rPr>
        <w:t>: Principal Investigators are required to attend all consultation meetings due to their overall responsibility for the research.</w:t>
      </w:r>
    </w:p>
    <w:p w14:paraId="1F8381BA" w14:textId="77777777" w:rsidR="00D26D2C" w:rsidRPr="00AD50F1" w:rsidRDefault="00D26D2C" w:rsidP="00B42A0D">
      <w:pPr>
        <w:ind w:left="360"/>
        <w:rPr>
          <w:color w:val="auto"/>
          <w:sz w:val="20"/>
          <w:szCs w:val="20"/>
        </w:rPr>
      </w:pPr>
    </w:p>
    <w:p w14:paraId="60C7FF21" w14:textId="209ACFAA" w:rsidR="00593CEF" w:rsidRPr="00EA55E0" w:rsidRDefault="007E2839" w:rsidP="00266ADB">
      <w:pPr>
        <w:pStyle w:val="Heading2"/>
      </w:pPr>
      <w:r w:rsidRPr="001360FC">
        <w:lastRenderedPageBreak/>
        <w:t>ENDEAVOR TIPS &amp; TRICKS</w:t>
      </w:r>
    </w:p>
    <w:p w14:paraId="2319CC4B" w14:textId="0EB99B15" w:rsidR="00B3138C" w:rsidRDefault="00022C80" w:rsidP="00022C80">
      <w:pPr>
        <w:pStyle w:val="ListParagraph"/>
        <w:numPr>
          <w:ilvl w:val="0"/>
          <w:numId w:val="16"/>
        </w:numPr>
        <w:rPr>
          <w:color w:val="auto"/>
          <w:sz w:val="20"/>
          <w:szCs w:val="20"/>
        </w:rPr>
      </w:pPr>
      <w:r w:rsidRPr="00366ED8">
        <w:rPr>
          <w:b/>
          <w:bCs/>
          <w:color w:val="auto"/>
          <w:sz w:val="20"/>
          <w:szCs w:val="20"/>
        </w:rPr>
        <w:t>Endeavor System Reminder Emails</w:t>
      </w:r>
      <w:r w:rsidRPr="00366ED8">
        <w:rPr>
          <w:color w:val="auto"/>
          <w:sz w:val="20"/>
          <w:szCs w:val="20"/>
        </w:rPr>
        <w:t>: If you receive a</w:t>
      </w:r>
      <w:r w:rsidR="005777E5">
        <w:rPr>
          <w:color w:val="auto"/>
          <w:sz w:val="20"/>
          <w:szCs w:val="20"/>
        </w:rPr>
        <w:t xml:space="preserve">n email </w:t>
      </w:r>
      <w:r w:rsidRPr="00366ED8">
        <w:rPr>
          <w:color w:val="auto"/>
          <w:sz w:val="20"/>
          <w:szCs w:val="20"/>
        </w:rPr>
        <w:t xml:space="preserve">reminder indicating that your submission is awaiting a response, this means that IRB staff, reviewers, or </w:t>
      </w:r>
      <w:r>
        <w:rPr>
          <w:color w:val="auto"/>
          <w:sz w:val="20"/>
          <w:szCs w:val="20"/>
        </w:rPr>
        <w:t xml:space="preserve">the </w:t>
      </w:r>
      <w:r w:rsidRPr="00366ED8">
        <w:rPr>
          <w:color w:val="auto"/>
          <w:sz w:val="20"/>
          <w:szCs w:val="20"/>
        </w:rPr>
        <w:t>IRB have requested clarifications that require your attention. Please log into Endeavor to address the requested items or, if you no longer plan to move forward, withdraw or discard the submission.</w:t>
      </w:r>
      <w:r>
        <w:rPr>
          <w:color w:val="auto"/>
          <w:sz w:val="20"/>
          <w:szCs w:val="20"/>
        </w:rPr>
        <w:t xml:space="preserve">  </w:t>
      </w:r>
      <w:r w:rsidRPr="00897136">
        <w:rPr>
          <w:color w:val="auto"/>
          <w:sz w:val="20"/>
          <w:szCs w:val="20"/>
        </w:rPr>
        <w:t xml:space="preserve">Please note this automated message is </w:t>
      </w:r>
      <w:r>
        <w:rPr>
          <w:color w:val="auto"/>
          <w:sz w:val="20"/>
          <w:szCs w:val="20"/>
        </w:rPr>
        <w:t xml:space="preserve">sent every 16 days and </w:t>
      </w:r>
      <w:r w:rsidRPr="00897136">
        <w:rPr>
          <w:color w:val="auto"/>
          <w:sz w:val="20"/>
          <w:szCs w:val="20"/>
        </w:rPr>
        <w:t xml:space="preserve">recorded </w:t>
      </w:r>
      <w:r>
        <w:rPr>
          <w:color w:val="auto"/>
          <w:sz w:val="20"/>
          <w:szCs w:val="20"/>
        </w:rPr>
        <w:t>in</w:t>
      </w:r>
      <w:r w:rsidRPr="00897136">
        <w:rPr>
          <w:color w:val="auto"/>
          <w:sz w:val="20"/>
          <w:szCs w:val="20"/>
        </w:rPr>
        <w:t xml:space="preserve"> the Endeavor submission history</w:t>
      </w:r>
      <w:r>
        <w:rPr>
          <w:color w:val="auto"/>
          <w:sz w:val="20"/>
          <w:szCs w:val="20"/>
        </w:rPr>
        <w:t xml:space="preserve"> </w:t>
      </w:r>
      <w:r w:rsidRPr="00897136">
        <w:rPr>
          <w:color w:val="auto"/>
          <w:sz w:val="20"/>
          <w:szCs w:val="20"/>
        </w:rPr>
        <w:t xml:space="preserve">as </w:t>
      </w:r>
      <w:r w:rsidRPr="00897136">
        <w:rPr>
          <w:b/>
          <w:bCs/>
          <w:color w:val="auto"/>
          <w:sz w:val="20"/>
          <w:szCs w:val="20"/>
        </w:rPr>
        <w:t>“Response Time Exceeded.”</w:t>
      </w:r>
      <w:r w:rsidRPr="00897136">
        <w:rPr>
          <w:color w:val="auto"/>
          <w:sz w:val="20"/>
          <w:szCs w:val="20"/>
        </w:rPr>
        <w:t xml:space="preserve"> Taking timely action will help prevent delays in the review process.</w:t>
      </w:r>
    </w:p>
    <w:p w14:paraId="5E1461C3" w14:textId="77777777" w:rsidR="00695051" w:rsidRDefault="00695051" w:rsidP="00695051">
      <w:pPr>
        <w:pStyle w:val="ListParagraph"/>
        <w:ind w:left="360"/>
        <w:rPr>
          <w:color w:val="auto"/>
          <w:sz w:val="20"/>
          <w:szCs w:val="20"/>
        </w:rPr>
      </w:pPr>
    </w:p>
    <w:p w14:paraId="1AAFBDE1" w14:textId="3E45F599" w:rsidR="00ED0201" w:rsidRPr="00ED0201" w:rsidRDefault="00695051" w:rsidP="00ED0201">
      <w:pPr>
        <w:pStyle w:val="ListParagraph"/>
        <w:numPr>
          <w:ilvl w:val="0"/>
          <w:numId w:val="16"/>
        </w:numPr>
        <w:rPr>
          <w:color w:val="auto"/>
          <w:sz w:val="20"/>
          <w:szCs w:val="20"/>
        </w:rPr>
      </w:pPr>
      <w:r w:rsidRPr="00B45EA0">
        <w:rPr>
          <w:b/>
          <w:bCs/>
          <w:color w:val="auto"/>
          <w:sz w:val="20"/>
          <w:szCs w:val="20"/>
        </w:rPr>
        <w:t>Tips for Smooth IRB Submission</w:t>
      </w:r>
      <w:r>
        <w:rPr>
          <w:color w:val="auto"/>
          <w:sz w:val="20"/>
          <w:szCs w:val="20"/>
        </w:rPr>
        <w:t>:</w:t>
      </w:r>
      <w:r w:rsidR="00ED0201">
        <w:rPr>
          <w:color w:val="auto"/>
          <w:sz w:val="20"/>
          <w:szCs w:val="20"/>
        </w:rPr>
        <w:t xml:space="preserve"> </w:t>
      </w:r>
      <w:r w:rsidR="00ED0201" w:rsidRPr="00ED0201">
        <w:rPr>
          <w:color w:val="auto"/>
          <w:sz w:val="20"/>
          <w:szCs w:val="20"/>
        </w:rPr>
        <w:t xml:space="preserve">To help investigators avoid unnecessary delays, IRB Operations staff </w:t>
      </w:r>
      <w:r w:rsidR="00A5121B">
        <w:rPr>
          <w:color w:val="auto"/>
          <w:sz w:val="20"/>
          <w:szCs w:val="20"/>
        </w:rPr>
        <w:t>review</w:t>
      </w:r>
      <w:r w:rsidR="00ED0201" w:rsidRPr="00ED0201">
        <w:rPr>
          <w:color w:val="auto"/>
          <w:sz w:val="20"/>
          <w:szCs w:val="20"/>
        </w:rPr>
        <w:t xml:space="preserve"> </w:t>
      </w:r>
      <w:r w:rsidR="00A5121B">
        <w:rPr>
          <w:color w:val="auto"/>
          <w:sz w:val="20"/>
          <w:szCs w:val="20"/>
        </w:rPr>
        <w:t>incoming</w:t>
      </w:r>
      <w:r w:rsidR="00ED0201" w:rsidRPr="00ED0201">
        <w:rPr>
          <w:color w:val="auto"/>
          <w:sz w:val="20"/>
          <w:szCs w:val="20"/>
        </w:rPr>
        <w:t xml:space="preserve"> submissions for completeness and compliance </w:t>
      </w:r>
      <w:r w:rsidR="00A5121B">
        <w:rPr>
          <w:color w:val="auto"/>
          <w:sz w:val="20"/>
          <w:szCs w:val="20"/>
        </w:rPr>
        <w:t>before</w:t>
      </w:r>
      <w:r w:rsidR="00ED0201" w:rsidRPr="00ED0201">
        <w:rPr>
          <w:color w:val="auto"/>
          <w:sz w:val="20"/>
          <w:szCs w:val="20"/>
        </w:rPr>
        <w:t xml:space="preserve"> </w:t>
      </w:r>
      <w:r w:rsidR="00B45EA0">
        <w:rPr>
          <w:color w:val="auto"/>
          <w:sz w:val="20"/>
          <w:szCs w:val="20"/>
        </w:rPr>
        <w:t>pre-</w:t>
      </w:r>
      <w:r w:rsidR="00ED0201" w:rsidRPr="00ED0201">
        <w:rPr>
          <w:color w:val="auto"/>
          <w:sz w:val="20"/>
          <w:szCs w:val="20"/>
        </w:rPr>
        <w:t xml:space="preserve">review. The most common </w:t>
      </w:r>
      <w:r w:rsidR="00A5121B" w:rsidRPr="00ED0201">
        <w:rPr>
          <w:color w:val="auto"/>
          <w:sz w:val="20"/>
          <w:szCs w:val="20"/>
        </w:rPr>
        <w:t>reasons for the</w:t>
      </w:r>
      <w:r w:rsidR="00ED0201" w:rsidRPr="00ED0201">
        <w:rPr>
          <w:color w:val="auto"/>
          <w:sz w:val="20"/>
          <w:szCs w:val="20"/>
        </w:rPr>
        <w:t xml:space="preserve"> submissions </w:t>
      </w:r>
      <w:r w:rsidR="00A5121B">
        <w:rPr>
          <w:color w:val="auto"/>
          <w:sz w:val="20"/>
          <w:szCs w:val="20"/>
        </w:rPr>
        <w:t>being</w:t>
      </w:r>
      <w:r w:rsidR="00ED0201" w:rsidRPr="00ED0201">
        <w:rPr>
          <w:color w:val="auto"/>
          <w:sz w:val="20"/>
          <w:szCs w:val="20"/>
        </w:rPr>
        <w:t xml:space="preserve"> returned include the following:</w:t>
      </w:r>
    </w:p>
    <w:p w14:paraId="169CF988" w14:textId="64816C3B" w:rsidR="00ED0201" w:rsidRDefault="003E73E3" w:rsidP="00B45EA0">
      <w:pPr>
        <w:pStyle w:val="ListParagraph"/>
        <w:numPr>
          <w:ilvl w:val="1"/>
          <w:numId w:val="16"/>
        </w:numPr>
        <w:rPr>
          <w:color w:val="auto"/>
          <w:sz w:val="20"/>
          <w:szCs w:val="20"/>
        </w:rPr>
      </w:pPr>
      <w:r w:rsidRPr="005777E5">
        <w:rPr>
          <w:b/>
          <w:bCs/>
          <w:noProof/>
          <w:color w:val="auto"/>
          <w:sz w:val="20"/>
          <w:szCs w:val="20"/>
        </w:rPr>
        <w:drawing>
          <wp:anchor distT="0" distB="0" distL="114300" distR="114300" simplePos="0" relativeHeight="251658245" behindDoc="0" locked="0" layoutInCell="1" allowOverlap="1" wp14:anchorId="74CC12DB" wp14:editId="6E48FD9C">
            <wp:simplePos x="0" y="0"/>
            <wp:positionH relativeFrom="column">
              <wp:posOffset>1112395</wp:posOffset>
            </wp:positionH>
            <wp:positionV relativeFrom="paragraph">
              <wp:posOffset>730955</wp:posOffset>
            </wp:positionV>
            <wp:extent cx="4600575" cy="1614805"/>
            <wp:effectExtent l="0" t="0" r="9525" b="4445"/>
            <wp:wrapTopAndBottom/>
            <wp:docPr id="1031640749" name="Picture 1" descr="Screenshot of Endeavor IRB Train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40749" name="Picture 1" descr="Screenshot of Endeavor IRB Training Tab."/>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0575" cy="1614805"/>
                    </a:xfrm>
                    <a:prstGeom prst="rect">
                      <a:avLst/>
                    </a:prstGeom>
                  </pic:spPr>
                </pic:pic>
              </a:graphicData>
            </a:graphic>
            <wp14:sizeRelH relativeFrom="page">
              <wp14:pctWidth>0</wp14:pctWidth>
            </wp14:sizeRelH>
            <wp14:sizeRelV relativeFrom="page">
              <wp14:pctHeight>0</wp14:pctHeight>
            </wp14:sizeRelV>
          </wp:anchor>
        </w:drawing>
      </w:r>
      <w:r w:rsidR="00ED0201" w:rsidRPr="005777E5">
        <w:rPr>
          <w:b/>
          <w:bCs/>
          <w:color w:val="auto"/>
          <w:sz w:val="20"/>
          <w:szCs w:val="20"/>
        </w:rPr>
        <w:t>Required Training Not Completed or Not Current</w:t>
      </w:r>
      <w:r w:rsidR="00B45EA0" w:rsidRPr="00B45EA0">
        <w:rPr>
          <w:color w:val="auto"/>
          <w:sz w:val="20"/>
          <w:szCs w:val="20"/>
        </w:rPr>
        <w:t>:</w:t>
      </w:r>
      <w:r w:rsidR="00B45EA0">
        <w:rPr>
          <w:color w:val="auto"/>
          <w:sz w:val="20"/>
          <w:szCs w:val="20"/>
        </w:rPr>
        <w:t xml:space="preserve"> </w:t>
      </w:r>
      <w:r w:rsidR="00ED0201" w:rsidRPr="00B45EA0">
        <w:rPr>
          <w:color w:val="auto"/>
          <w:sz w:val="20"/>
          <w:szCs w:val="20"/>
        </w:rPr>
        <w:t xml:space="preserve">All study personnel must complete the required human subjects training prior to submission, as outlined in the </w:t>
      </w:r>
      <w:hyperlink r:id="rId18" w:history="1">
        <w:r w:rsidR="00ED0201" w:rsidRPr="00C72785">
          <w:rPr>
            <w:rStyle w:val="Hyperlink"/>
            <w:sz w:val="20"/>
            <w:szCs w:val="20"/>
          </w:rPr>
          <w:t>Investigator Manual</w:t>
        </w:r>
      </w:hyperlink>
      <w:r w:rsidR="00ED0201" w:rsidRPr="00B45EA0">
        <w:rPr>
          <w:color w:val="auto"/>
          <w:sz w:val="20"/>
          <w:szCs w:val="20"/>
        </w:rPr>
        <w:t xml:space="preserve">. Submissions </w:t>
      </w:r>
      <w:r w:rsidR="00C72785">
        <w:rPr>
          <w:color w:val="auto"/>
          <w:sz w:val="20"/>
          <w:szCs w:val="20"/>
        </w:rPr>
        <w:t>will</w:t>
      </w:r>
      <w:r w:rsidR="00ED0201" w:rsidRPr="00B45EA0">
        <w:rPr>
          <w:color w:val="auto"/>
          <w:sz w:val="20"/>
          <w:szCs w:val="20"/>
        </w:rPr>
        <w:t xml:space="preserve"> be returned if </w:t>
      </w:r>
      <w:r w:rsidR="00A33E59">
        <w:rPr>
          <w:color w:val="auto"/>
          <w:sz w:val="20"/>
          <w:szCs w:val="20"/>
        </w:rPr>
        <w:t xml:space="preserve">the </w:t>
      </w:r>
      <w:r w:rsidR="00ED0201" w:rsidRPr="00B45EA0">
        <w:rPr>
          <w:color w:val="auto"/>
          <w:sz w:val="20"/>
          <w:szCs w:val="20"/>
        </w:rPr>
        <w:t>training is incomplete</w:t>
      </w:r>
      <w:r w:rsidR="00C72785">
        <w:rPr>
          <w:color w:val="auto"/>
          <w:sz w:val="20"/>
          <w:szCs w:val="20"/>
        </w:rPr>
        <w:t xml:space="preserve"> or </w:t>
      </w:r>
      <w:r w:rsidR="00ED0201" w:rsidRPr="00B45EA0">
        <w:rPr>
          <w:color w:val="auto"/>
          <w:sz w:val="20"/>
          <w:szCs w:val="20"/>
        </w:rPr>
        <w:t>expired</w:t>
      </w:r>
      <w:r w:rsidR="00C72785">
        <w:rPr>
          <w:color w:val="auto"/>
          <w:sz w:val="20"/>
          <w:szCs w:val="20"/>
        </w:rPr>
        <w:t>.  To check training for all study personnel, navigate to the “Training” tab in the study or submission workspace</w:t>
      </w:r>
      <w:r w:rsidR="001D188E">
        <w:rPr>
          <w:color w:val="auto"/>
          <w:sz w:val="20"/>
          <w:szCs w:val="20"/>
        </w:rPr>
        <w:t>, as shown below.</w:t>
      </w:r>
    </w:p>
    <w:p w14:paraId="230BC48D" w14:textId="09150C11" w:rsidR="001D188E" w:rsidRPr="00B45EA0" w:rsidRDefault="001D188E" w:rsidP="001D188E">
      <w:pPr>
        <w:pStyle w:val="ListParagraph"/>
        <w:ind w:left="1080"/>
        <w:rPr>
          <w:color w:val="auto"/>
          <w:sz w:val="20"/>
          <w:szCs w:val="20"/>
        </w:rPr>
      </w:pPr>
    </w:p>
    <w:p w14:paraId="1D24E124" w14:textId="37C787FC" w:rsidR="00ED0201" w:rsidRPr="001D188E" w:rsidRDefault="00ED0201" w:rsidP="003E73E3">
      <w:pPr>
        <w:pStyle w:val="ListParagraph"/>
        <w:numPr>
          <w:ilvl w:val="1"/>
          <w:numId w:val="16"/>
        </w:numPr>
        <w:rPr>
          <w:color w:val="auto"/>
          <w:sz w:val="20"/>
          <w:szCs w:val="20"/>
        </w:rPr>
      </w:pPr>
      <w:r w:rsidRPr="003E73E3">
        <w:rPr>
          <w:b/>
          <w:bCs/>
          <w:color w:val="auto"/>
          <w:sz w:val="20"/>
          <w:szCs w:val="20"/>
        </w:rPr>
        <w:t>Use of Outdated Protocol or Consent Templates</w:t>
      </w:r>
      <w:r w:rsidR="001D188E" w:rsidRPr="001D188E">
        <w:rPr>
          <w:color w:val="auto"/>
          <w:sz w:val="20"/>
          <w:szCs w:val="20"/>
        </w:rPr>
        <w:t>:</w:t>
      </w:r>
      <w:r w:rsidR="001D188E">
        <w:rPr>
          <w:color w:val="auto"/>
          <w:sz w:val="20"/>
          <w:szCs w:val="20"/>
        </w:rPr>
        <w:t xml:space="preserve"> </w:t>
      </w:r>
      <w:r w:rsidRPr="001D188E">
        <w:rPr>
          <w:color w:val="auto"/>
          <w:sz w:val="20"/>
          <w:szCs w:val="20"/>
        </w:rPr>
        <w:t>Investigators must use the current IRB</w:t>
      </w:r>
      <w:r w:rsidRPr="001D188E">
        <w:rPr>
          <w:rFonts w:ascii="Cambria Math" w:hAnsi="Cambria Math" w:cs="Cambria Math"/>
          <w:color w:val="auto"/>
          <w:sz w:val="20"/>
          <w:szCs w:val="20"/>
        </w:rPr>
        <w:t>‑</w:t>
      </w:r>
      <w:r w:rsidRPr="001D188E">
        <w:rPr>
          <w:color w:val="auto"/>
          <w:sz w:val="20"/>
          <w:szCs w:val="20"/>
        </w:rPr>
        <w:t xml:space="preserve">approved protocol template and consent form or </w:t>
      </w:r>
      <w:r w:rsidR="00F66DCC">
        <w:rPr>
          <w:color w:val="auto"/>
          <w:sz w:val="20"/>
          <w:szCs w:val="20"/>
        </w:rPr>
        <w:t>I</w:t>
      </w:r>
      <w:r w:rsidRPr="001D188E">
        <w:rPr>
          <w:color w:val="auto"/>
          <w:sz w:val="20"/>
          <w:szCs w:val="20"/>
        </w:rPr>
        <w:t xml:space="preserve">nformation </w:t>
      </w:r>
      <w:r w:rsidR="00F66DCC">
        <w:rPr>
          <w:color w:val="auto"/>
          <w:sz w:val="20"/>
          <w:szCs w:val="20"/>
        </w:rPr>
        <w:t>L</w:t>
      </w:r>
      <w:r w:rsidRPr="001D188E">
        <w:rPr>
          <w:color w:val="auto"/>
          <w:sz w:val="20"/>
          <w:szCs w:val="20"/>
        </w:rPr>
        <w:t xml:space="preserve">etter templates available in the </w:t>
      </w:r>
      <w:r w:rsidR="00F66DCC">
        <w:rPr>
          <w:color w:val="auto"/>
          <w:sz w:val="20"/>
          <w:szCs w:val="20"/>
        </w:rPr>
        <w:t xml:space="preserve">Endeavor </w:t>
      </w:r>
      <w:r w:rsidRPr="001D188E">
        <w:rPr>
          <w:color w:val="auto"/>
          <w:sz w:val="20"/>
          <w:szCs w:val="20"/>
        </w:rPr>
        <w:t>IRB library</w:t>
      </w:r>
      <w:r w:rsidR="00F66DCC">
        <w:rPr>
          <w:color w:val="auto"/>
          <w:sz w:val="20"/>
          <w:szCs w:val="20"/>
        </w:rPr>
        <w:t>, under the “</w:t>
      </w:r>
      <w:hyperlink r:id="rId19" w:history="1">
        <w:r w:rsidR="00F66DCC" w:rsidRPr="00C23514">
          <w:rPr>
            <w:rStyle w:val="Hyperlink"/>
            <w:sz w:val="20"/>
            <w:szCs w:val="20"/>
          </w:rPr>
          <w:t>Templates</w:t>
        </w:r>
      </w:hyperlink>
      <w:r w:rsidR="00F66DCC">
        <w:rPr>
          <w:color w:val="auto"/>
          <w:sz w:val="20"/>
          <w:szCs w:val="20"/>
        </w:rPr>
        <w:t>” tab</w:t>
      </w:r>
      <w:r w:rsidRPr="001D188E">
        <w:rPr>
          <w:color w:val="auto"/>
          <w:sz w:val="20"/>
          <w:szCs w:val="20"/>
        </w:rPr>
        <w:t xml:space="preserve">. Use of outdated templates is a frequent reason for </w:t>
      </w:r>
      <w:r w:rsidR="005777E5">
        <w:rPr>
          <w:color w:val="auto"/>
          <w:sz w:val="20"/>
          <w:szCs w:val="20"/>
        </w:rPr>
        <w:t xml:space="preserve">submissions being </w:t>
      </w:r>
      <w:r w:rsidRPr="001D188E">
        <w:rPr>
          <w:color w:val="auto"/>
          <w:sz w:val="20"/>
          <w:szCs w:val="20"/>
        </w:rPr>
        <w:t>return</w:t>
      </w:r>
      <w:r w:rsidR="005777E5">
        <w:rPr>
          <w:color w:val="auto"/>
          <w:sz w:val="20"/>
          <w:szCs w:val="20"/>
        </w:rPr>
        <w:t>ed</w:t>
      </w:r>
      <w:r w:rsidRPr="001D188E">
        <w:rPr>
          <w:color w:val="auto"/>
          <w:sz w:val="20"/>
          <w:szCs w:val="20"/>
        </w:rPr>
        <w:t>, as older versions may not align with current regulatory or institutional requirements.</w:t>
      </w:r>
    </w:p>
    <w:p w14:paraId="54B95A6D" w14:textId="77777777" w:rsidR="00C23514" w:rsidRDefault="00C23514" w:rsidP="00C23514">
      <w:pPr>
        <w:pStyle w:val="ListParagraph"/>
        <w:ind w:left="360"/>
        <w:rPr>
          <w:rFonts w:ascii="Segoe UI Emoji" w:hAnsi="Segoe UI Emoji" w:cs="Segoe UI Emoji"/>
          <w:color w:val="auto"/>
          <w:sz w:val="20"/>
          <w:szCs w:val="20"/>
        </w:rPr>
      </w:pPr>
    </w:p>
    <w:p w14:paraId="251CA472" w14:textId="35AAF558" w:rsidR="00006136" w:rsidRDefault="00ED0201" w:rsidP="00477BDE">
      <w:pPr>
        <w:pStyle w:val="ListParagraph"/>
        <w:ind w:left="360"/>
        <w:rPr>
          <w:color w:val="auto"/>
          <w:sz w:val="20"/>
          <w:szCs w:val="20"/>
        </w:rPr>
      </w:pPr>
      <w:r w:rsidRPr="00ED0201">
        <w:rPr>
          <w:color w:val="auto"/>
          <w:sz w:val="20"/>
          <w:szCs w:val="20"/>
        </w:rPr>
        <w:t xml:space="preserve">Taking a few minutes before submission to verify training completion and confirm use of the most current templates can significantly reduce administrative revisions and help your </w:t>
      </w:r>
      <w:r w:rsidR="00477BDE">
        <w:rPr>
          <w:color w:val="auto"/>
          <w:sz w:val="20"/>
          <w:szCs w:val="20"/>
        </w:rPr>
        <w:t>submission</w:t>
      </w:r>
      <w:r w:rsidRPr="00ED0201">
        <w:rPr>
          <w:color w:val="auto"/>
          <w:sz w:val="20"/>
          <w:szCs w:val="20"/>
        </w:rPr>
        <w:t xml:space="preserve"> move through review more efficiently.</w:t>
      </w:r>
      <w:r w:rsidR="00477BDE">
        <w:rPr>
          <w:color w:val="auto"/>
          <w:sz w:val="20"/>
          <w:szCs w:val="20"/>
        </w:rPr>
        <w:t xml:space="preserve">  </w:t>
      </w:r>
      <w:r w:rsidRPr="00ED0201">
        <w:rPr>
          <w:color w:val="auto"/>
          <w:sz w:val="20"/>
          <w:szCs w:val="20"/>
        </w:rPr>
        <w:t>If you have questions about training requirements, template versions, or navigating Endeavor, the IRB Office is available to assist.</w:t>
      </w:r>
      <w:r w:rsidR="00477BDE">
        <w:rPr>
          <w:color w:val="auto"/>
          <w:sz w:val="20"/>
          <w:szCs w:val="20"/>
        </w:rPr>
        <w:t xml:space="preserve">  Email us at </w:t>
      </w:r>
      <w:hyperlink r:id="rId20" w:history="1">
        <w:r w:rsidR="00202D92" w:rsidRPr="00DA6D4E">
          <w:rPr>
            <w:rStyle w:val="Hyperlink"/>
            <w:sz w:val="20"/>
            <w:szCs w:val="20"/>
          </w:rPr>
          <w:t>IRBAdmin@auburn.edu</w:t>
        </w:r>
      </w:hyperlink>
      <w:r w:rsidR="00A33E59">
        <w:rPr>
          <w:color w:val="auto"/>
          <w:sz w:val="20"/>
          <w:szCs w:val="20"/>
        </w:rPr>
        <w:t>.</w:t>
      </w:r>
    </w:p>
    <w:p w14:paraId="35083023" w14:textId="77777777" w:rsidR="00202D92" w:rsidRDefault="00202D92" w:rsidP="00477BDE">
      <w:pPr>
        <w:pStyle w:val="ListParagraph"/>
        <w:ind w:left="360"/>
        <w:rPr>
          <w:color w:val="auto"/>
          <w:sz w:val="20"/>
          <w:szCs w:val="20"/>
        </w:rPr>
      </w:pPr>
    </w:p>
    <w:p w14:paraId="1B0C8FCE" w14:textId="7EE567D6" w:rsidR="00202D92" w:rsidRPr="0054451C" w:rsidRDefault="00202D92" w:rsidP="00202D92">
      <w:pPr>
        <w:pStyle w:val="ListParagraph"/>
        <w:numPr>
          <w:ilvl w:val="0"/>
          <w:numId w:val="1"/>
        </w:numPr>
        <w:rPr>
          <w:rFonts w:eastAsia="Times New Roman" w:cs="Arial"/>
          <w:noProof/>
          <w:color w:val="000000" w:themeColor="text1"/>
          <w:sz w:val="20"/>
          <w:szCs w:val="20"/>
        </w:rPr>
      </w:pPr>
      <w:r w:rsidRPr="0054451C">
        <w:rPr>
          <w:rFonts w:eastAsia="Times New Roman" w:cs="Arial"/>
          <w:b/>
          <w:bCs/>
          <w:noProof/>
          <w:color w:val="000000" w:themeColor="text1"/>
          <w:sz w:val="20"/>
          <w:szCs w:val="20"/>
        </w:rPr>
        <w:t>Updating Documents:</w:t>
      </w:r>
      <w:r w:rsidRPr="0054451C">
        <w:rPr>
          <w:rFonts w:eastAsia="Times New Roman" w:cs="Arial"/>
          <w:noProof/>
          <w:color w:val="000000" w:themeColor="text1"/>
          <w:sz w:val="20"/>
          <w:szCs w:val="20"/>
        </w:rPr>
        <w:t xml:space="preserve"> When updating documents in Endeavor, do not delete previously submitted versions and do not submit PDFs. Instead, use the “update” button to upload a new version of the document. Additionally, use the “tracked change” feature in MS Word</w:t>
      </w:r>
      <w:r w:rsidR="0054451C">
        <w:rPr>
          <w:rFonts w:eastAsia="Times New Roman" w:cs="Arial"/>
          <w:noProof/>
          <w:color w:val="000000" w:themeColor="text1"/>
          <w:sz w:val="20"/>
          <w:szCs w:val="20"/>
        </w:rPr>
        <w:t xml:space="preserve">; </w:t>
      </w:r>
      <w:r w:rsidR="00BF7A54">
        <w:rPr>
          <w:rFonts w:eastAsia="Times New Roman" w:cs="Arial"/>
          <w:noProof/>
          <w:color w:val="000000" w:themeColor="text1"/>
          <w:sz w:val="20"/>
          <w:szCs w:val="20"/>
        </w:rPr>
        <w:t xml:space="preserve">please </w:t>
      </w:r>
      <w:r w:rsidR="0054451C">
        <w:rPr>
          <w:rFonts w:eastAsia="Times New Roman" w:cs="Arial"/>
          <w:noProof/>
          <w:color w:val="000000" w:themeColor="text1"/>
          <w:sz w:val="20"/>
          <w:szCs w:val="20"/>
        </w:rPr>
        <w:t xml:space="preserve">DO NOT </w:t>
      </w:r>
      <w:r w:rsidRPr="0054451C">
        <w:rPr>
          <w:rFonts w:eastAsia="Times New Roman" w:cs="Arial"/>
          <w:noProof/>
          <w:color w:val="000000" w:themeColor="text1"/>
          <w:sz w:val="20"/>
          <w:szCs w:val="20"/>
        </w:rPr>
        <w:t>highlight</w:t>
      </w:r>
      <w:r w:rsidR="0054451C">
        <w:rPr>
          <w:rFonts w:eastAsia="Times New Roman" w:cs="Arial"/>
          <w:noProof/>
          <w:color w:val="000000" w:themeColor="text1"/>
          <w:sz w:val="20"/>
          <w:szCs w:val="20"/>
        </w:rPr>
        <w:t xml:space="preserve"> </w:t>
      </w:r>
      <w:r w:rsidRPr="0054451C">
        <w:rPr>
          <w:rFonts w:eastAsia="Times New Roman" w:cs="Arial"/>
          <w:noProof/>
          <w:color w:val="000000" w:themeColor="text1"/>
          <w:sz w:val="20"/>
          <w:szCs w:val="20"/>
        </w:rPr>
        <w:t xml:space="preserve">the changes. This allows the IRB to review the updates expeditiously and get back to you with feedback or an outcome more swiftly. </w:t>
      </w:r>
    </w:p>
    <w:p w14:paraId="29F4451F" w14:textId="77777777" w:rsidR="00202D92" w:rsidRDefault="00202D92" w:rsidP="00477BDE">
      <w:pPr>
        <w:pStyle w:val="ListParagraph"/>
        <w:ind w:left="360"/>
        <w:rPr>
          <w:color w:val="auto"/>
          <w:sz w:val="20"/>
          <w:szCs w:val="20"/>
        </w:rPr>
      </w:pPr>
    </w:p>
    <w:p w14:paraId="484DCD04" w14:textId="11D52BA7" w:rsidR="004927BF" w:rsidRPr="00716C30" w:rsidRDefault="00655D24" w:rsidP="009E54A7">
      <w:pPr>
        <w:pStyle w:val="ListParagraph"/>
        <w:numPr>
          <w:ilvl w:val="0"/>
          <w:numId w:val="1"/>
        </w:numPr>
        <w:rPr>
          <w:rFonts w:eastAsia="Times New Roman" w:cs="Arial"/>
          <w:color w:val="auto"/>
          <w:sz w:val="20"/>
          <w:szCs w:val="20"/>
        </w:rPr>
      </w:pPr>
      <w:r w:rsidRPr="00716C30">
        <w:rPr>
          <w:rFonts w:eastAsia="Times New Roman" w:cs="Arial"/>
          <w:b/>
          <w:color w:val="auto"/>
          <w:sz w:val="20"/>
          <w:szCs w:val="20"/>
        </w:rPr>
        <w:t xml:space="preserve">Resources: </w:t>
      </w:r>
      <w:r w:rsidRPr="00716C30">
        <w:rPr>
          <w:rFonts w:eastAsia="Times New Roman" w:cs="Arial"/>
          <w:color w:val="auto"/>
          <w:sz w:val="20"/>
          <w:szCs w:val="20"/>
        </w:rPr>
        <w:t xml:space="preserve">You have a wealth of resources to aid in your </w:t>
      </w:r>
      <w:r w:rsidR="004A6F21" w:rsidRPr="00716C30">
        <w:rPr>
          <w:rFonts w:eastAsia="Times New Roman" w:cs="Arial"/>
          <w:color w:val="auto"/>
          <w:sz w:val="20"/>
          <w:szCs w:val="20"/>
        </w:rPr>
        <w:t>research</w:t>
      </w:r>
      <w:r w:rsidR="00066C73" w:rsidRPr="00716C30">
        <w:rPr>
          <w:rFonts w:eastAsia="Times New Roman" w:cs="Arial"/>
          <w:color w:val="auto"/>
          <w:sz w:val="20"/>
          <w:szCs w:val="20"/>
        </w:rPr>
        <w:t>,</w:t>
      </w:r>
      <w:r w:rsidR="004A6F21" w:rsidRPr="00716C30">
        <w:rPr>
          <w:rFonts w:eastAsia="Times New Roman" w:cs="Arial"/>
          <w:color w:val="auto"/>
          <w:sz w:val="20"/>
          <w:szCs w:val="20"/>
        </w:rPr>
        <w:t xml:space="preserve"> </w:t>
      </w:r>
      <w:r w:rsidRPr="00716C30">
        <w:rPr>
          <w:rFonts w:eastAsia="Times New Roman" w:cs="Arial"/>
          <w:color w:val="auto"/>
          <w:sz w:val="20"/>
          <w:szCs w:val="20"/>
        </w:rPr>
        <w:t>“</w:t>
      </w:r>
      <w:r w:rsidR="00DE55FC" w:rsidRPr="00716C30">
        <w:rPr>
          <w:rFonts w:eastAsia="Times New Roman" w:cs="Arial"/>
          <w:color w:val="auto"/>
          <w:sz w:val="20"/>
          <w:szCs w:val="20"/>
        </w:rPr>
        <w:t>E</w:t>
      </w:r>
      <w:r w:rsidRPr="00716C30">
        <w:rPr>
          <w:rFonts w:eastAsia="Times New Roman" w:cs="Arial"/>
          <w:color w:val="auto"/>
          <w:sz w:val="20"/>
          <w:szCs w:val="20"/>
        </w:rPr>
        <w:t>ndeavor”</w:t>
      </w:r>
      <w:r w:rsidR="004A6F21" w:rsidRPr="00716C30">
        <w:rPr>
          <w:rFonts w:eastAsia="Times New Roman" w:cs="Arial"/>
          <w:color w:val="auto"/>
          <w:sz w:val="20"/>
          <w:szCs w:val="20"/>
        </w:rPr>
        <w:t xml:space="preserve"> – </w:t>
      </w:r>
      <w:r w:rsidR="000F7657" w:rsidRPr="00716C30">
        <w:rPr>
          <w:rFonts w:eastAsia="Times New Roman" w:cs="Arial"/>
          <w:color w:val="auto"/>
          <w:sz w:val="20"/>
          <w:szCs w:val="20"/>
        </w:rPr>
        <w:t>see below for a</w:t>
      </w:r>
      <w:r w:rsidR="00116C8C" w:rsidRPr="00716C30">
        <w:rPr>
          <w:rFonts w:eastAsia="Times New Roman" w:cs="Arial"/>
          <w:color w:val="auto"/>
          <w:sz w:val="20"/>
          <w:szCs w:val="20"/>
        </w:rPr>
        <w:t xml:space="preserve">n abbreviated </w:t>
      </w:r>
      <w:r w:rsidR="000F7657" w:rsidRPr="00716C30">
        <w:rPr>
          <w:rFonts w:eastAsia="Times New Roman" w:cs="Arial"/>
          <w:color w:val="auto"/>
          <w:sz w:val="20"/>
          <w:szCs w:val="20"/>
        </w:rPr>
        <w:t xml:space="preserve">list of what’s available: </w:t>
      </w:r>
    </w:p>
    <w:p w14:paraId="3D1C1AB4" w14:textId="57122AAB" w:rsidR="000F7657" w:rsidRPr="00716C30" w:rsidRDefault="000F7657" w:rsidP="000F7657">
      <w:pPr>
        <w:pStyle w:val="ListParagraph"/>
        <w:numPr>
          <w:ilvl w:val="1"/>
          <w:numId w:val="1"/>
        </w:numPr>
        <w:rPr>
          <w:rFonts w:eastAsia="Times New Roman" w:cs="Arial"/>
          <w:color w:val="auto"/>
          <w:sz w:val="20"/>
          <w:szCs w:val="20"/>
        </w:rPr>
      </w:pPr>
      <w:hyperlink r:id="rId21" w:history="1">
        <w:r w:rsidRPr="00716C30">
          <w:rPr>
            <w:rStyle w:val="Hyperlink"/>
            <w:rFonts w:eastAsia="Times New Roman" w:cs="Arial"/>
            <w:color w:val="auto"/>
            <w:sz w:val="20"/>
            <w:szCs w:val="20"/>
          </w:rPr>
          <w:t>Endeavor Library:</w:t>
        </w:r>
      </w:hyperlink>
      <w:r w:rsidRPr="00716C30">
        <w:rPr>
          <w:rFonts w:eastAsia="Times New Roman" w:cs="Arial"/>
          <w:color w:val="auto"/>
          <w:sz w:val="20"/>
          <w:szCs w:val="20"/>
        </w:rPr>
        <w:t xml:space="preserve"> </w:t>
      </w:r>
    </w:p>
    <w:p w14:paraId="7146FBE9" w14:textId="59C5D463" w:rsidR="00927F4A" w:rsidRPr="00716C30" w:rsidRDefault="00927F4A" w:rsidP="001A22BB">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Human Research Protection Program Plan (HRP-101)</w:t>
      </w:r>
    </w:p>
    <w:p w14:paraId="2E7CF56B" w14:textId="3575D34B" w:rsidR="001A22BB" w:rsidRPr="00716C30" w:rsidRDefault="001A22BB" w:rsidP="001A22BB">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Investigator Manual</w:t>
      </w:r>
      <w:r w:rsidR="00927F4A" w:rsidRPr="00716C30">
        <w:rPr>
          <w:rFonts w:eastAsia="Times New Roman" w:cs="Arial"/>
          <w:color w:val="auto"/>
          <w:sz w:val="20"/>
          <w:szCs w:val="20"/>
        </w:rPr>
        <w:t xml:space="preserve"> (HRP-103)</w:t>
      </w:r>
    </w:p>
    <w:p w14:paraId="591298AF" w14:textId="10D2C052" w:rsidR="00412A3A" w:rsidRPr="00266ADB" w:rsidRDefault="00C67064" w:rsidP="009D146A">
      <w:pPr>
        <w:pStyle w:val="ListParagraph"/>
        <w:numPr>
          <w:ilvl w:val="2"/>
          <w:numId w:val="1"/>
        </w:numPr>
        <w:rPr>
          <w:rFonts w:eastAsia="Times New Roman" w:cs="Arial"/>
          <w:color w:val="auto"/>
          <w:sz w:val="20"/>
          <w:szCs w:val="20"/>
          <w:lang w:val="fr-FR"/>
        </w:rPr>
      </w:pPr>
      <w:proofErr w:type="spellStart"/>
      <w:proofErr w:type="gramStart"/>
      <w:r w:rsidRPr="00266ADB">
        <w:rPr>
          <w:rFonts w:eastAsia="Times New Roman" w:cs="Arial"/>
          <w:color w:val="auto"/>
          <w:sz w:val="20"/>
          <w:szCs w:val="20"/>
          <w:lang w:val="fr-FR"/>
        </w:rPr>
        <w:t>Templates</w:t>
      </w:r>
      <w:proofErr w:type="spellEnd"/>
      <w:r w:rsidRPr="00266ADB">
        <w:rPr>
          <w:rFonts w:eastAsia="Times New Roman" w:cs="Arial"/>
          <w:color w:val="auto"/>
          <w:sz w:val="20"/>
          <w:szCs w:val="20"/>
          <w:lang w:val="fr-FR"/>
        </w:rPr>
        <w:t>:</w:t>
      </w:r>
      <w:proofErr w:type="gramEnd"/>
      <w:r w:rsidR="00412A3A" w:rsidRPr="00266ADB">
        <w:rPr>
          <w:rFonts w:eastAsia="Times New Roman" w:cs="Arial"/>
          <w:color w:val="auto"/>
          <w:sz w:val="20"/>
          <w:szCs w:val="20"/>
          <w:lang w:val="fr-FR"/>
        </w:rPr>
        <w:t xml:space="preserve"> Protocol </w:t>
      </w:r>
      <w:proofErr w:type="spellStart"/>
      <w:r w:rsidR="00412A3A" w:rsidRPr="00266ADB">
        <w:rPr>
          <w:rFonts w:eastAsia="Times New Roman" w:cs="Arial"/>
          <w:color w:val="auto"/>
          <w:sz w:val="20"/>
          <w:szCs w:val="20"/>
          <w:lang w:val="fr-FR"/>
        </w:rPr>
        <w:t>Templates</w:t>
      </w:r>
      <w:proofErr w:type="spellEnd"/>
      <w:r w:rsidR="00412A3A" w:rsidRPr="00266ADB">
        <w:rPr>
          <w:rFonts w:eastAsia="Times New Roman" w:cs="Arial"/>
          <w:color w:val="auto"/>
          <w:sz w:val="20"/>
          <w:szCs w:val="20"/>
          <w:lang w:val="fr-FR"/>
        </w:rPr>
        <w:t>,</w:t>
      </w:r>
      <w:r w:rsidRPr="00266ADB">
        <w:rPr>
          <w:rFonts w:eastAsia="Times New Roman" w:cs="Arial"/>
          <w:color w:val="auto"/>
          <w:sz w:val="20"/>
          <w:szCs w:val="20"/>
          <w:lang w:val="fr-FR"/>
        </w:rPr>
        <w:t xml:space="preserve"> Information Letters, Consent Forms, </w:t>
      </w:r>
      <w:r w:rsidR="00412A3A" w:rsidRPr="00266ADB">
        <w:rPr>
          <w:rFonts w:eastAsia="Times New Roman" w:cs="Arial"/>
          <w:color w:val="auto"/>
          <w:sz w:val="20"/>
          <w:szCs w:val="20"/>
          <w:lang w:val="fr-FR"/>
        </w:rPr>
        <w:t>etc.</w:t>
      </w:r>
    </w:p>
    <w:p w14:paraId="57AD5702" w14:textId="785F3BFD" w:rsidR="00E45A2E" w:rsidRPr="00716C30" w:rsidRDefault="00E45A2E" w:rsidP="009D146A">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IRB Office Contact List</w:t>
      </w:r>
    </w:p>
    <w:p w14:paraId="28F30E0D" w14:textId="2843EC30" w:rsidR="00F21412" w:rsidRPr="00716C30" w:rsidRDefault="00F21412" w:rsidP="00F21412">
      <w:pPr>
        <w:pStyle w:val="ListParagraph"/>
        <w:numPr>
          <w:ilvl w:val="1"/>
          <w:numId w:val="1"/>
        </w:numPr>
        <w:rPr>
          <w:rFonts w:eastAsia="Times New Roman" w:cs="Arial"/>
          <w:color w:val="auto"/>
          <w:sz w:val="20"/>
          <w:szCs w:val="20"/>
        </w:rPr>
      </w:pPr>
      <w:hyperlink r:id="rId22" w:history="1">
        <w:r w:rsidRPr="00716C30">
          <w:rPr>
            <w:rStyle w:val="Hyperlink"/>
            <w:rFonts w:eastAsia="Times New Roman" w:cs="Arial"/>
            <w:color w:val="auto"/>
            <w:sz w:val="20"/>
            <w:szCs w:val="20"/>
          </w:rPr>
          <w:t>Help Center</w:t>
        </w:r>
      </w:hyperlink>
      <w:r w:rsidRPr="00716C30">
        <w:rPr>
          <w:rFonts w:eastAsia="Times New Roman" w:cs="Arial"/>
          <w:color w:val="auto"/>
          <w:sz w:val="20"/>
          <w:szCs w:val="20"/>
        </w:rPr>
        <w:t xml:space="preserve">: </w:t>
      </w:r>
    </w:p>
    <w:p w14:paraId="3E22280A" w14:textId="56B073F5" w:rsidR="00F21412" w:rsidRPr="00716C30" w:rsidRDefault="00546BDB"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 xml:space="preserve">Guidance on how to create a new study submission </w:t>
      </w:r>
    </w:p>
    <w:p w14:paraId="3E4CFEDF" w14:textId="5CCE0796" w:rsidR="00546BDB" w:rsidRPr="00716C30" w:rsidRDefault="00546BDB"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 xml:space="preserve">Guide for researchers </w:t>
      </w:r>
      <w:r w:rsidR="00AE3A5E" w:rsidRPr="00716C30">
        <w:rPr>
          <w:rFonts w:eastAsia="Times New Roman" w:cs="Arial"/>
          <w:color w:val="auto"/>
          <w:sz w:val="20"/>
          <w:szCs w:val="20"/>
        </w:rPr>
        <w:t>that includes how to submit modifications, continuing reviews, and new information reports</w:t>
      </w:r>
      <w:r w:rsidR="00A100E4" w:rsidRPr="00716C30">
        <w:rPr>
          <w:rFonts w:eastAsia="Times New Roman" w:cs="Arial"/>
          <w:color w:val="auto"/>
          <w:sz w:val="20"/>
          <w:szCs w:val="20"/>
        </w:rPr>
        <w:t>,</w:t>
      </w:r>
      <w:r w:rsidR="00410C60" w:rsidRPr="00716C30">
        <w:rPr>
          <w:rFonts w:eastAsia="Times New Roman" w:cs="Arial"/>
          <w:color w:val="auto"/>
          <w:sz w:val="20"/>
          <w:szCs w:val="20"/>
        </w:rPr>
        <w:t xml:space="preserve"> as well as how to respond to clarifications. </w:t>
      </w:r>
    </w:p>
    <w:p w14:paraId="2CEB13E0" w14:textId="3D2EF240" w:rsidR="00410C60" w:rsidRPr="00716C30" w:rsidRDefault="00410C60"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Guide for updating your shell protocol</w:t>
      </w:r>
      <w:r w:rsidR="00116C8C" w:rsidRPr="00716C30">
        <w:rPr>
          <w:rFonts w:eastAsia="Times New Roman" w:cs="Arial"/>
          <w:color w:val="auto"/>
          <w:sz w:val="20"/>
          <w:szCs w:val="20"/>
        </w:rPr>
        <w:t xml:space="preserve"> (for studies that migrated from SharePoint to Endeavor). </w:t>
      </w:r>
    </w:p>
    <w:p w14:paraId="0ECF8B37" w14:textId="1ABE3AF8" w:rsidR="00B46D07" w:rsidRPr="001360FC" w:rsidRDefault="00B46D07" w:rsidP="00B46D07"/>
    <w:p w14:paraId="4B1C684A" w14:textId="77777777" w:rsidR="00B46D07" w:rsidRPr="001360FC" w:rsidRDefault="00B46D07" w:rsidP="00266ADB">
      <w:pPr>
        <w:pStyle w:val="Heading2"/>
      </w:pPr>
      <w:bookmarkStart w:id="0" w:name="_Int_gvAntGKx"/>
      <w:r w:rsidRPr="001360FC">
        <w:lastRenderedPageBreak/>
        <w:t>QUESTIONS</w:t>
      </w:r>
      <w:bookmarkEnd w:id="0"/>
      <w:r w:rsidRPr="001360FC">
        <w:t xml:space="preserve">? </w:t>
      </w:r>
    </w:p>
    <w:p w14:paraId="31E14879" w14:textId="61DFCBCF" w:rsidR="006C70CA" w:rsidRPr="003163DA" w:rsidRDefault="00B46D07">
      <w:pPr>
        <w:rPr>
          <w:color w:val="000000" w:themeColor="text1"/>
          <w:sz w:val="20"/>
          <w:szCs w:val="20"/>
        </w:rPr>
      </w:pPr>
      <w:r w:rsidRPr="003163DA">
        <w:rPr>
          <w:rFonts w:eastAsia="Times New Roman" w:cs="Arial"/>
          <w:color w:val="000000" w:themeColor="text1"/>
          <w:sz w:val="20"/>
          <w:szCs w:val="20"/>
        </w:rPr>
        <w:t xml:space="preserve">Please reach out to your </w:t>
      </w:r>
      <w:r w:rsidR="003163DA" w:rsidRPr="003163DA">
        <w:rPr>
          <w:color w:val="000000" w:themeColor="text1"/>
          <w:sz w:val="20"/>
          <w:szCs w:val="20"/>
        </w:rPr>
        <w:t xml:space="preserve">AU IRB </w:t>
      </w:r>
      <w:r w:rsidR="003163DA">
        <w:rPr>
          <w:color w:val="000000" w:themeColor="text1"/>
          <w:sz w:val="20"/>
          <w:szCs w:val="20"/>
        </w:rPr>
        <w:t>t</w:t>
      </w:r>
      <w:r w:rsidR="003163DA" w:rsidRPr="003163DA">
        <w:rPr>
          <w:color w:val="000000" w:themeColor="text1"/>
          <w:sz w:val="20"/>
          <w:szCs w:val="20"/>
        </w:rPr>
        <w:t xml:space="preserve">eam at </w:t>
      </w:r>
      <w:hyperlink r:id="rId23" w:history="1">
        <w:r w:rsidR="006C70CA" w:rsidRPr="003163DA">
          <w:rPr>
            <w:rStyle w:val="Hyperlink"/>
            <w:rFonts w:eastAsia="Times New Roman" w:cs="Arial"/>
            <w:color w:val="000000" w:themeColor="text1"/>
            <w:sz w:val="20"/>
            <w:szCs w:val="20"/>
          </w:rPr>
          <w:t>IRBAdmin@auburn.edu</w:t>
        </w:r>
      </w:hyperlink>
    </w:p>
    <w:sectPr w:rsidR="006C70CA" w:rsidRPr="003163DA" w:rsidSect="00B46D07">
      <w:headerReference w:type="even" r:id="rId24"/>
      <w:headerReference w:type="default" r:id="rId25"/>
      <w:headerReference w:type="first" r:id="rId26"/>
      <w:pgSz w:w="12240" w:h="15840"/>
      <w:pgMar w:top="720" w:right="720" w:bottom="720" w:left="72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E6192" w14:textId="77777777" w:rsidR="00754713" w:rsidRDefault="00754713">
      <w:r>
        <w:separator/>
      </w:r>
    </w:p>
  </w:endnote>
  <w:endnote w:type="continuationSeparator" w:id="0">
    <w:p w14:paraId="70CD5D72" w14:textId="77777777" w:rsidR="00754713" w:rsidRDefault="0075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CB9BD" w14:textId="77777777" w:rsidR="00754713" w:rsidRDefault="00754713">
      <w:r>
        <w:separator/>
      </w:r>
    </w:p>
  </w:footnote>
  <w:footnote w:type="continuationSeparator" w:id="0">
    <w:p w14:paraId="4307AB1F" w14:textId="77777777" w:rsidR="00754713" w:rsidRDefault="00754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14C5" w14:textId="77777777" w:rsidR="00B46D07" w:rsidRDefault="00754713">
    <w:pPr>
      <w:pStyle w:val="Header"/>
    </w:pPr>
    <w:r>
      <w:rPr>
        <w:noProof/>
      </w:rPr>
      <w:pict w14:anchorId="70E33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5" o:spid="_x0000_s1027" type="#_x0000_t75" style="position:absolute;margin-left:0;margin-top:0;width:612pt;height:11in;z-index:-25165824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E5F4" w14:textId="77777777" w:rsidR="00B46D07" w:rsidRDefault="00754713">
    <w:pPr>
      <w:pStyle w:val="Header"/>
    </w:pPr>
    <w:r>
      <w:rPr>
        <w:noProof/>
      </w:rPr>
      <w:pict w14:anchorId="4B18A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6" o:spid="_x0000_s1026" type="#_x0000_t75" style="position:absolute;margin-left:0;margin-top:0;width:612pt;height:11in;z-index:-251658239;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7F79" w14:textId="77777777" w:rsidR="00B46D07" w:rsidRDefault="00754713">
    <w:pPr>
      <w:pStyle w:val="Header"/>
    </w:pPr>
    <w:r>
      <w:rPr>
        <w:noProof/>
      </w:rPr>
      <w:pict w14:anchorId="024B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4" o:spid="_x0000_s1025" type="#_x0000_t75" style="position:absolute;margin-left:0;margin-top:0;width:612pt;height:11in;z-index:-251658238;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gvAntGKx" int2:invalidationBookmarkName="" int2:hashCode="YluKnqrNH2eaAs" int2:id="xuyBIpQ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A64B9"/>
    <w:multiLevelType w:val="multilevel"/>
    <w:tmpl w:val="C8EE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332B6A"/>
    <w:multiLevelType w:val="hybridMultilevel"/>
    <w:tmpl w:val="934C7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159E9"/>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10328"/>
    <w:multiLevelType w:val="hybridMultilevel"/>
    <w:tmpl w:val="3C62E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496830"/>
    <w:multiLevelType w:val="hybridMultilevel"/>
    <w:tmpl w:val="A2E49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D0325A"/>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536248"/>
    <w:multiLevelType w:val="hybridMultilevel"/>
    <w:tmpl w:val="3DE61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F1885"/>
    <w:multiLevelType w:val="hybridMultilevel"/>
    <w:tmpl w:val="3B36ED20"/>
    <w:lvl w:ilvl="0" w:tplc="5CF0DC4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152136"/>
    <w:multiLevelType w:val="hybridMultilevel"/>
    <w:tmpl w:val="19483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E0B39"/>
    <w:multiLevelType w:val="hybridMultilevel"/>
    <w:tmpl w:val="69821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39135C"/>
    <w:multiLevelType w:val="hybridMultilevel"/>
    <w:tmpl w:val="0C1AB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47A00"/>
    <w:multiLevelType w:val="hybridMultilevel"/>
    <w:tmpl w:val="7256AC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0762CC"/>
    <w:multiLevelType w:val="hybridMultilevel"/>
    <w:tmpl w:val="0338C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AE50B1"/>
    <w:multiLevelType w:val="multilevel"/>
    <w:tmpl w:val="A37C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835D4B"/>
    <w:multiLevelType w:val="multilevel"/>
    <w:tmpl w:val="81F2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A37469"/>
    <w:multiLevelType w:val="hybridMultilevel"/>
    <w:tmpl w:val="EA36A4C2"/>
    <w:lvl w:ilvl="0" w:tplc="152A3F9A">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5056968">
    <w:abstractNumId w:val="15"/>
  </w:num>
  <w:num w:numId="2" w16cid:durableId="1815020731">
    <w:abstractNumId w:val="7"/>
  </w:num>
  <w:num w:numId="3" w16cid:durableId="2132356887">
    <w:abstractNumId w:val="3"/>
  </w:num>
  <w:num w:numId="4" w16cid:durableId="1345983036">
    <w:abstractNumId w:val="6"/>
  </w:num>
  <w:num w:numId="5" w16cid:durableId="223376496">
    <w:abstractNumId w:val="2"/>
  </w:num>
  <w:num w:numId="6" w16cid:durableId="1714500852">
    <w:abstractNumId w:val="5"/>
  </w:num>
  <w:num w:numId="7" w16cid:durableId="175655732">
    <w:abstractNumId w:val="10"/>
  </w:num>
  <w:num w:numId="8" w16cid:durableId="1188910786">
    <w:abstractNumId w:val="14"/>
  </w:num>
  <w:num w:numId="9" w16cid:durableId="1318728083">
    <w:abstractNumId w:val="13"/>
  </w:num>
  <w:num w:numId="10" w16cid:durableId="774597365">
    <w:abstractNumId w:val="0"/>
  </w:num>
  <w:num w:numId="11" w16cid:durableId="1968243859">
    <w:abstractNumId w:val="4"/>
  </w:num>
  <w:num w:numId="12" w16cid:durableId="482740542">
    <w:abstractNumId w:val="12"/>
  </w:num>
  <w:num w:numId="13" w16cid:durableId="391008595">
    <w:abstractNumId w:val="1"/>
  </w:num>
  <w:num w:numId="14" w16cid:durableId="1509052642">
    <w:abstractNumId w:val="8"/>
  </w:num>
  <w:num w:numId="15" w16cid:durableId="330834003">
    <w:abstractNumId w:val="9"/>
  </w:num>
  <w:num w:numId="16" w16cid:durableId="20750019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7"/>
    <w:rsid w:val="00003147"/>
    <w:rsid w:val="00006136"/>
    <w:rsid w:val="00006DB7"/>
    <w:rsid w:val="00013658"/>
    <w:rsid w:val="00022C80"/>
    <w:rsid w:val="00023681"/>
    <w:rsid w:val="00023E27"/>
    <w:rsid w:val="00025762"/>
    <w:rsid w:val="00025858"/>
    <w:rsid w:val="00027787"/>
    <w:rsid w:val="00035422"/>
    <w:rsid w:val="00040844"/>
    <w:rsid w:val="00043643"/>
    <w:rsid w:val="000436CF"/>
    <w:rsid w:val="00044E84"/>
    <w:rsid w:val="000576A4"/>
    <w:rsid w:val="00057E9B"/>
    <w:rsid w:val="00062583"/>
    <w:rsid w:val="0006344A"/>
    <w:rsid w:val="00063A2F"/>
    <w:rsid w:val="00066C73"/>
    <w:rsid w:val="0007162A"/>
    <w:rsid w:val="00074435"/>
    <w:rsid w:val="00076341"/>
    <w:rsid w:val="00080AB1"/>
    <w:rsid w:val="00081413"/>
    <w:rsid w:val="00081AC6"/>
    <w:rsid w:val="000863D9"/>
    <w:rsid w:val="00087DA8"/>
    <w:rsid w:val="00091151"/>
    <w:rsid w:val="00094D02"/>
    <w:rsid w:val="00095D06"/>
    <w:rsid w:val="00097A36"/>
    <w:rsid w:val="000A2614"/>
    <w:rsid w:val="000A4265"/>
    <w:rsid w:val="000A7969"/>
    <w:rsid w:val="000B0671"/>
    <w:rsid w:val="000B1481"/>
    <w:rsid w:val="000B4A5C"/>
    <w:rsid w:val="000C1A64"/>
    <w:rsid w:val="000C4C35"/>
    <w:rsid w:val="000C5C3A"/>
    <w:rsid w:val="000D3626"/>
    <w:rsid w:val="000D440B"/>
    <w:rsid w:val="000D5EE8"/>
    <w:rsid w:val="000E0D7F"/>
    <w:rsid w:val="000E22AC"/>
    <w:rsid w:val="000E310E"/>
    <w:rsid w:val="000E3A77"/>
    <w:rsid w:val="000E4B3B"/>
    <w:rsid w:val="000E5B41"/>
    <w:rsid w:val="000E6B80"/>
    <w:rsid w:val="000E76D6"/>
    <w:rsid w:val="000F4082"/>
    <w:rsid w:val="000F5231"/>
    <w:rsid w:val="000F7657"/>
    <w:rsid w:val="001021B8"/>
    <w:rsid w:val="001044EE"/>
    <w:rsid w:val="00104A03"/>
    <w:rsid w:val="001053BF"/>
    <w:rsid w:val="00107977"/>
    <w:rsid w:val="00107DEB"/>
    <w:rsid w:val="001134A6"/>
    <w:rsid w:val="00114EDE"/>
    <w:rsid w:val="00115C57"/>
    <w:rsid w:val="00116C8C"/>
    <w:rsid w:val="00117EFD"/>
    <w:rsid w:val="001228E2"/>
    <w:rsid w:val="0012414D"/>
    <w:rsid w:val="00124E94"/>
    <w:rsid w:val="00127ABC"/>
    <w:rsid w:val="00134900"/>
    <w:rsid w:val="001360FC"/>
    <w:rsid w:val="00142F6A"/>
    <w:rsid w:val="001434D6"/>
    <w:rsid w:val="001529BD"/>
    <w:rsid w:val="0015534A"/>
    <w:rsid w:val="001556F8"/>
    <w:rsid w:val="00155790"/>
    <w:rsid w:val="00156F0F"/>
    <w:rsid w:val="00167366"/>
    <w:rsid w:val="0017446E"/>
    <w:rsid w:val="00176AF6"/>
    <w:rsid w:val="001878D6"/>
    <w:rsid w:val="001900E2"/>
    <w:rsid w:val="001924F0"/>
    <w:rsid w:val="001925FF"/>
    <w:rsid w:val="0019515D"/>
    <w:rsid w:val="001955FA"/>
    <w:rsid w:val="001971B1"/>
    <w:rsid w:val="001975E7"/>
    <w:rsid w:val="001A21AC"/>
    <w:rsid w:val="001A22BB"/>
    <w:rsid w:val="001A3ED1"/>
    <w:rsid w:val="001A5EA6"/>
    <w:rsid w:val="001B1650"/>
    <w:rsid w:val="001B27C4"/>
    <w:rsid w:val="001B32AA"/>
    <w:rsid w:val="001B3D80"/>
    <w:rsid w:val="001B5182"/>
    <w:rsid w:val="001C37CF"/>
    <w:rsid w:val="001D0D39"/>
    <w:rsid w:val="001D188E"/>
    <w:rsid w:val="001D42A0"/>
    <w:rsid w:val="001E4B23"/>
    <w:rsid w:val="001E7AAA"/>
    <w:rsid w:val="001F07CC"/>
    <w:rsid w:val="001F2945"/>
    <w:rsid w:val="0020085F"/>
    <w:rsid w:val="00202A41"/>
    <w:rsid w:val="00202D92"/>
    <w:rsid w:val="00203A64"/>
    <w:rsid w:val="00203AAD"/>
    <w:rsid w:val="00206EF9"/>
    <w:rsid w:val="002070D2"/>
    <w:rsid w:val="00207ED4"/>
    <w:rsid w:val="00210F6E"/>
    <w:rsid w:val="00212656"/>
    <w:rsid w:val="0021271F"/>
    <w:rsid w:val="0021357C"/>
    <w:rsid w:val="00213DAD"/>
    <w:rsid w:val="0021676E"/>
    <w:rsid w:val="00222B6B"/>
    <w:rsid w:val="00226B40"/>
    <w:rsid w:val="00227455"/>
    <w:rsid w:val="00236045"/>
    <w:rsid w:val="00237C2A"/>
    <w:rsid w:val="002514E5"/>
    <w:rsid w:val="00252A4D"/>
    <w:rsid w:val="0025300C"/>
    <w:rsid w:val="002532CD"/>
    <w:rsid w:val="002532E7"/>
    <w:rsid w:val="00254593"/>
    <w:rsid w:val="002601EE"/>
    <w:rsid w:val="002622AB"/>
    <w:rsid w:val="0026332B"/>
    <w:rsid w:val="00266ADB"/>
    <w:rsid w:val="00274EA8"/>
    <w:rsid w:val="00276195"/>
    <w:rsid w:val="00282613"/>
    <w:rsid w:val="002837B6"/>
    <w:rsid w:val="002858DE"/>
    <w:rsid w:val="0029175F"/>
    <w:rsid w:val="00293828"/>
    <w:rsid w:val="002A08C5"/>
    <w:rsid w:val="002A63FF"/>
    <w:rsid w:val="002B0048"/>
    <w:rsid w:val="002B49DA"/>
    <w:rsid w:val="002B56A5"/>
    <w:rsid w:val="002B6591"/>
    <w:rsid w:val="002B7A41"/>
    <w:rsid w:val="002C3304"/>
    <w:rsid w:val="002C3F0D"/>
    <w:rsid w:val="002C42CB"/>
    <w:rsid w:val="002C642A"/>
    <w:rsid w:val="002D09E4"/>
    <w:rsid w:val="002D5C74"/>
    <w:rsid w:val="002E1C95"/>
    <w:rsid w:val="002E2E3B"/>
    <w:rsid w:val="002E3376"/>
    <w:rsid w:val="002E3E45"/>
    <w:rsid w:val="002E5B51"/>
    <w:rsid w:val="002F4CD1"/>
    <w:rsid w:val="002F55EE"/>
    <w:rsid w:val="002F6843"/>
    <w:rsid w:val="002F7941"/>
    <w:rsid w:val="003063FE"/>
    <w:rsid w:val="00312A38"/>
    <w:rsid w:val="003163DA"/>
    <w:rsid w:val="00316570"/>
    <w:rsid w:val="00316B07"/>
    <w:rsid w:val="0032090F"/>
    <w:rsid w:val="0032161B"/>
    <w:rsid w:val="00321792"/>
    <w:rsid w:val="00322AA5"/>
    <w:rsid w:val="00326311"/>
    <w:rsid w:val="003265CF"/>
    <w:rsid w:val="0033335C"/>
    <w:rsid w:val="003362B5"/>
    <w:rsid w:val="003364D5"/>
    <w:rsid w:val="00350658"/>
    <w:rsid w:val="00361766"/>
    <w:rsid w:val="00362F5D"/>
    <w:rsid w:val="003648DC"/>
    <w:rsid w:val="00365DEC"/>
    <w:rsid w:val="00366ED8"/>
    <w:rsid w:val="00370039"/>
    <w:rsid w:val="003709D9"/>
    <w:rsid w:val="003723CD"/>
    <w:rsid w:val="003758E6"/>
    <w:rsid w:val="00376831"/>
    <w:rsid w:val="0038063F"/>
    <w:rsid w:val="003813E7"/>
    <w:rsid w:val="00383202"/>
    <w:rsid w:val="0038599B"/>
    <w:rsid w:val="00392D43"/>
    <w:rsid w:val="003A2976"/>
    <w:rsid w:val="003A2E54"/>
    <w:rsid w:val="003A3C01"/>
    <w:rsid w:val="003B01C3"/>
    <w:rsid w:val="003B04A3"/>
    <w:rsid w:val="003B417F"/>
    <w:rsid w:val="003B7982"/>
    <w:rsid w:val="003C3DFA"/>
    <w:rsid w:val="003C4DF2"/>
    <w:rsid w:val="003C7068"/>
    <w:rsid w:val="003D1A33"/>
    <w:rsid w:val="003D22F0"/>
    <w:rsid w:val="003D461A"/>
    <w:rsid w:val="003D4E18"/>
    <w:rsid w:val="003E507C"/>
    <w:rsid w:val="003E5127"/>
    <w:rsid w:val="003E5D7A"/>
    <w:rsid w:val="003E73E3"/>
    <w:rsid w:val="003E7A97"/>
    <w:rsid w:val="003F0E57"/>
    <w:rsid w:val="003F2ABA"/>
    <w:rsid w:val="003F61B8"/>
    <w:rsid w:val="0040128A"/>
    <w:rsid w:val="00401853"/>
    <w:rsid w:val="00410C60"/>
    <w:rsid w:val="00411EB0"/>
    <w:rsid w:val="00412A3A"/>
    <w:rsid w:val="004158FA"/>
    <w:rsid w:val="00417546"/>
    <w:rsid w:val="00421345"/>
    <w:rsid w:val="004221CC"/>
    <w:rsid w:val="00426F6B"/>
    <w:rsid w:val="004320D3"/>
    <w:rsid w:val="00434AD2"/>
    <w:rsid w:val="00435C66"/>
    <w:rsid w:val="00437030"/>
    <w:rsid w:val="00440F70"/>
    <w:rsid w:val="00443EA3"/>
    <w:rsid w:val="00444E35"/>
    <w:rsid w:val="00450A46"/>
    <w:rsid w:val="0046166D"/>
    <w:rsid w:val="00464277"/>
    <w:rsid w:val="0046551B"/>
    <w:rsid w:val="0047052E"/>
    <w:rsid w:val="00473B7B"/>
    <w:rsid w:val="0047718B"/>
    <w:rsid w:val="00477BDE"/>
    <w:rsid w:val="00483E7F"/>
    <w:rsid w:val="004861E4"/>
    <w:rsid w:val="004864DB"/>
    <w:rsid w:val="00486C4C"/>
    <w:rsid w:val="004927BF"/>
    <w:rsid w:val="004932E7"/>
    <w:rsid w:val="0049453F"/>
    <w:rsid w:val="004949D3"/>
    <w:rsid w:val="00495CC7"/>
    <w:rsid w:val="00497D56"/>
    <w:rsid w:val="00497ECD"/>
    <w:rsid w:val="004A22BA"/>
    <w:rsid w:val="004A6BB6"/>
    <w:rsid w:val="004A6F21"/>
    <w:rsid w:val="004B0039"/>
    <w:rsid w:val="004B280E"/>
    <w:rsid w:val="004B3C71"/>
    <w:rsid w:val="004C2E38"/>
    <w:rsid w:val="004C3A43"/>
    <w:rsid w:val="004C53EA"/>
    <w:rsid w:val="004C7CCC"/>
    <w:rsid w:val="004D2502"/>
    <w:rsid w:val="004D5E07"/>
    <w:rsid w:val="004D78BF"/>
    <w:rsid w:val="004E6692"/>
    <w:rsid w:val="004E7DC6"/>
    <w:rsid w:val="004E7E03"/>
    <w:rsid w:val="004F0CB6"/>
    <w:rsid w:val="004F396B"/>
    <w:rsid w:val="0050061C"/>
    <w:rsid w:val="00501D2D"/>
    <w:rsid w:val="00503FEC"/>
    <w:rsid w:val="005062FC"/>
    <w:rsid w:val="005068E7"/>
    <w:rsid w:val="00506EA7"/>
    <w:rsid w:val="00511C22"/>
    <w:rsid w:val="00514F88"/>
    <w:rsid w:val="00520A7A"/>
    <w:rsid w:val="00521C49"/>
    <w:rsid w:val="005250F7"/>
    <w:rsid w:val="00526079"/>
    <w:rsid w:val="00527381"/>
    <w:rsid w:val="005313DB"/>
    <w:rsid w:val="00535A66"/>
    <w:rsid w:val="0053789D"/>
    <w:rsid w:val="00541ED9"/>
    <w:rsid w:val="0054382F"/>
    <w:rsid w:val="0054451C"/>
    <w:rsid w:val="00545631"/>
    <w:rsid w:val="00546BDB"/>
    <w:rsid w:val="00547067"/>
    <w:rsid w:val="005503B0"/>
    <w:rsid w:val="00550439"/>
    <w:rsid w:val="00550F8B"/>
    <w:rsid w:val="005515C7"/>
    <w:rsid w:val="0055507C"/>
    <w:rsid w:val="00555B8C"/>
    <w:rsid w:val="00565B1E"/>
    <w:rsid w:val="005667AA"/>
    <w:rsid w:val="0056698B"/>
    <w:rsid w:val="005708C1"/>
    <w:rsid w:val="00570DC9"/>
    <w:rsid w:val="0057380C"/>
    <w:rsid w:val="0057555C"/>
    <w:rsid w:val="005777E5"/>
    <w:rsid w:val="005876DD"/>
    <w:rsid w:val="00590F00"/>
    <w:rsid w:val="00591EFD"/>
    <w:rsid w:val="005937EA"/>
    <w:rsid w:val="00593CEF"/>
    <w:rsid w:val="005A07F4"/>
    <w:rsid w:val="005A3107"/>
    <w:rsid w:val="005A3FDC"/>
    <w:rsid w:val="005A68ED"/>
    <w:rsid w:val="005B0DB1"/>
    <w:rsid w:val="005B323C"/>
    <w:rsid w:val="005B33C7"/>
    <w:rsid w:val="005B4C55"/>
    <w:rsid w:val="005C0735"/>
    <w:rsid w:val="005C08D0"/>
    <w:rsid w:val="005C25CF"/>
    <w:rsid w:val="005C78B4"/>
    <w:rsid w:val="005D077E"/>
    <w:rsid w:val="005D1318"/>
    <w:rsid w:val="005D4133"/>
    <w:rsid w:val="005D634D"/>
    <w:rsid w:val="005E22C7"/>
    <w:rsid w:val="00600842"/>
    <w:rsid w:val="00604340"/>
    <w:rsid w:val="00604D8E"/>
    <w:rsid w:val="00605313"/>
    <w:rsid w:val="00607AFC"/>
    <w:rsid w:val="0061294C"/>
    <w:rsid w:val="0061337B"/>
    <w:rsid w:val="00617509"/>
    <w:rsid w:val="00622D8D"/>
    <w:rsid w:val="00624674"/>
    <w:rsid w:val="00625C3D"/>
    <w:rsid w:val="006265ED"/>
    <w:rsid w:val="006302E5"/>
    <w:rsid w:val="00630470"/>
    <w:rsid w:val="006333EE"/>
    <w:rsid w:val="00633AFE"/>
    <w:rsid w:val="0063644E"/>
    <w:rsid w:val="00636A4E"/>
    <w:rsid w:val="006473B1"/>
    <w:rsid w:val="00652521"/>
    <w:rsid w:val="00653144"/>
    <w:rsid w:val="0065324A"/>
    <w:rsid w:val="00655D24"/>
    <w:rsid w:val="00663B31"/>
    <w:rsid w:val="0067129F"/>
    <w:rsid w:val="00672251"/>
    <w:rsid w:val="00672538"/>
    <w:rsid w:val="0067707F"/>
    <w:rsid w:val="006775E1"/>
    <w:rsid w:val="00681494"/>
    <w:rsid w:val="0068419B"/>
    <w:rsid w:val="00690646"/>
    <w:rsid w:val="006919F9"/>
    <w:rsid w:val="006948E0"/>
    <w:rsid w:val="00695051"/>
    <w:rsid w:val="006A7E27"/>
    <w:rsid w:val="006A7FC5"/>
    <w:rsid w:val="006C174E"/>
    <w:rsid w:val="006C20B9"/>
    <w:rsid w:val="006C491D"/>
    <w:rsid w:val="006C5F4E"/>
    <w:rsid w:val="006C70CA"/>
    <w:rsid w:val="006D0F03"/>
    <w:rsid w:val="006D0F3F"/>
    <w:rsid w:val="006D3A5F"/>
    <w:rsid w:val="006D52AF"/>
    <w:rsid w:val="006D66F6"/>
    <w:rsid w:val="006E005B"/>
    <w:rsid w:val="006E3700"/>
    <w:rsid w:val="006E63EC"/>
    <w:rsid w:val="006E6FBE"/>
    <w:rsid w:val="006F21E3"/>
    <w:rsid w:val="006F3597"/>
    <w:rsid w:val="006F54D7"/>
    <w:rsid w:val="006F7AF7"/>
    <w:rsid w:val="00703C70"/>
    <w:rsid w:val="0070565E"/>
    <w:rsid w:val="00705770"/>
    <w:rsid w:val="00713CCE"/>
    <w:rsid w:val="007162C5"/>
    <w:rsid w:val="00716C30"/>
    <w:rsid w:val="00720327"/>
    <w:rsid w:val="0072126B"/>
    <w:rsid w:val="00725AB0"/>
    <w:rsid w:val="007266A1"/>
    <w:rsid w:val="0073374A"/>
    <w:rsid w:val="00741B08"/>
    <w:rsid w:val="00743FEE"/>
    <w:rsid w:val="0074493C"/>
    <w:rsid w:val="00747362"/>
    <w:rsid w:val="00754713"/>
    <w:rsid w:val="007653E5"/>
    <w:rsid w:val="00766552"/>
    <w:rsid w:val="00771109"/>
    <w:rsid w:val="00771351"/>
    <w:rsid w:val="00771A04"/>
    <w:rsid w:val="00772344"/>
    <w:rsid w:val="00773FBE"/>
    <w:rsid w:val="00785FA4"/>
    <w:rsid w:val="00791629"/>
    <w:rsid w:val="00793CEA"/>
    <w:rsid w:val="007951E6"/>
    <w:rsid w:val="00797529"/>
    <w:rsid w:val="007A03D3"/>
    <w:rsid w:val="007A2261"/>
    <w:rsid w:val="007A2516"/>
    <w:rsid w:val="007A79C7"/>
    <w:rsid w:val="007B26D2"/>
    <w:rsid w:val="007B4D35"/>
    <w:rsid w:val="007C0046"/>
    <w:rsid w:val="007C79C4"/>
    <w:rsid w:val="007D1D13"/>
    <w:rsid w:val="007D4106"/>
    <w:rsid w:val="007D7F3A"/>
    <w:rsid w:val="007E2721"/>
    <w:rsid w:val="007E2839"/>
    <w:rsid w:val="007E35C1"/>
    <w:rsid w:val="007E64C9"/>
    <w:rsid w:val="007E7B51"/>
    <w:rsid w:val="007E7D7F"/>
    <w:rsid w:val="007F01D3"/>
    <w:rsid w:val="007F0C28"/>
    <w:rsid w:val="007F323F"/>
    <w:rsid w:val="007F38CB"/>
    <w:rsid w:val="007F6B26"/>
    <w:rsid w:val="00800C80"/>
    <w:rsid w:val="00814B62"/>
    <w:rsid w:val="0082318A"/>
    <w:rsid w:val="00833F4E"/>
    <w:rsid w:val="00841570"/>
    <w:rsid w:val="00841A92"/>
    <w:rsid w:val="00842B8A"/>
    <w:rsid w:val="00843895"/>
    <w:rsid w:val="00843973"/>
    <w:rsid w:val="00844624"/>
    <w:rsid w:val="00845719"/>
    <w:rsid w:val="00847AEC"/>
    <w:rsid w:val="008512ED"/>
    <w:rsid w:val="00853433"/>
    <w:rsid w:val="008557BA"/>
    <w:rsid w:val="00856954"/>
    <w:rsid w:val="00860C21"/>
    <w:rsid w:val="00862F9A"/>
    <w:rsid w:val="008638DF"/>
    <w:rsid w:val="00864C77"/>
    <w:rsid w:val="00865F33"/>
    <w:rsid w:val="008673A9"/>
    <w:rsid w:val="00867FE3"/>
    <w:rsid w:val="008712EF"/>
    <w:rsid w:val="00884FF4"/>
    <w:rsid w:val="008954C0"/>
    <w:rsid w:val="00897136"/>
    <w:rsid w:val="008A20C3"/>
    <w:rsid w:val="008A40D1"/>
    <w:rsid w:val="008A5A4E"/>
    <w:rsid w:val="008A67C4"/>
    <w:rsid w:val="008A7AFD"/>
    <w:rsid w:val="008B2EF6"/>
    <w:rsid w:val="008B3FF5"/>
    <w:rsid w:val="008B4D93"/>
    <w:rsid w:val="008B548B"/>
    <w:rsid w:val="008C015A"/>
    <w:rsid w:val="008C1C47"/>
    <w:rsid w:val="008C5DBA"/>
    <w:rsid w:val="008C6EAA"/>
    <w:rsid w:val="008D137D"/>
    <w:rsid w:val="008D1D8A"/>
    <w:rsid w:val="008D4F05"/>
    <w:rsid w:val="008D568F"/>
    <w:rsid w:val="008D76DE"/>
    <w:rsid w:val="008E565A"/>
    <w:rsid w:val="008E6068"/>
    <w:rsid w:val="008F531F"/>
    <w:rsid w:val="0090512D"/>
    <w:rsid w:val="009067E0"/>
    <w:rsid w:val="0090765A"/>
    <w:rsid w:val="00914BC1"/>
    <w:rsid w:val="00922291"/>
    <w:rsid w:val="009238A0"/>
    <w:rsid w:val="009247A0"/>
    <w:rsid w:val="00926FAD"/>
    <w:rsid w:val="009274C9"/>
    <w:rsid w:val="00927F4A"/>
    <w:rsid w:val="009332C1"/>
    <w:rsid w:val="0093373D"/>
    <w:rsid w:val="0093497E"/>
    <w:rsid w:val="00940B00"/>
    <w:rsid w:val="00940C50"/>
    <w:rsid w:val="00953756"/>
    <w:rsid w:val="0096549D"/>
    <w:rsid w:val="00965C91"/>
    <w:rsid w:val="009737C2"/>
    <w:rsid w:val="0097725A"/>
    <w:rsid w:val="009870C1"/>
    <w:rsid w:val="00987A06"/>
    <w:rsid w:val="009909FD"/>
    <w:rsid w:val="00997126"/>
    <w:rsid w:val="0099CE7B"/>
    <w:rsid w:val="009A0E54"/>
    <w:rsid w:val="009A281F"/>
    <w:rsid w:val="009A34DA"/>
    <w:rsid w:val="009A3E09"/>
    <w:rsid w:val="009B2292"/>
    <w:rsid w:val="009B2C37"/>
    <w:rsid w:val="009B2D00"/>
    <w:rsid w:val="009B33E3"/>
    <w:rsid w:val="009B7B10"/>
    <w:rsid w:val="009C05A4"/>
    <w:rsid w:val="009C11AF"/>
    <w:rsid w:val="009C1AD9"/>
    <w:rsid w:val="009C1F04"/>
    <w:rsid w:val="009C2970"/>
    <w:rsid w:val="009C3DE5"/>
    <w:rsid w:val="009C5201"/>
    <w:rsid w:val="009C6ECD"/>
    <w:rsid w:val="009C74CC"/>
    <w:rsid w:val="009D146A"/>
    <w:rsid w:val="009D3158"/>
    <w:rsid w:val="009D5082"/>
    <w:rsid w:val="009E2E23"/>
    <w:rsid w:val="009E44D8"/>
    <w:rsid w:val="009E54A7"/>
    <w:rsid w:val="009E588D"/>
    <w:rsid w:val="009F00F9"/>
    <w:rsid w:val="009F1363"/>
    <w:rsid w:val="009F5BEC"/>
    <w:rsid w:val="00A100E4"/>
    <w:rsid w:val="00A1035B"/>
    <w:rsid w:val="00A12B7F"/>
    <w:rsid w:val="00A22F37"/>
    <w:rsid w:val="00A25A5B"/>
    <w:rsid w:val="00A25AF1"/>
    <w:rsid w:val="00A273E2"/>
    <w:rsid w:val="00A33E59"/>
    <w:rsid w:val="00A34455"/>
    <w:rsid w:val="00A35436"/>
    <w:rsid w:val="00A42238"/>
    <w:rsid w:val="00A4261E"/>
    <w:rsid w:val="00A44A80"/>
    <w:rsid w:val="00A45B38"/>
    <w:rsid w:val="00A464AB"/>
    <w:rsid w:val="00A5121B"/>
    <w:rsid w:val="00A52CE4"/>
    <w:rsid w:val="00A53050"/>
    <w:rsid w:val="00A56999"/>
    <w:rsid w:val="00A56AC1"/>
    <w:rsid w:val="00A62BE9"/>
    <w:rsid w:val="00A734D8"/>
    <w:rsid w:val="00A737BC"/>
    <w:rsid w:val="00A757AE"/>
    <w:rsid w:val="00A75E30"/>
    <w:rsid w:val="00A774E5"/>
    <w:rsid w:val="00A77869"/>
    <w:rsid w:val="00A8066B"/>
    <w:rsid w:val="00A80773"/>
    <w:rsid w:val="00A83F16"/>
    <w:rsid w:val="00A8621F"/>
    <w:rsid w:val="00A933AD"/>
    <w:rsid w:val="00A9603E"/>
    <w:rsid w:val="00A9603F"/>
    <w:rsid w:val="00AA1509"/>
    <w:rsid w:val="00AA5890"/>
    <w:rsid w:val="00AA6677"/>
    <w:rsid w:val="00AA688F"/>
    <w:rsid w:val="00AA68B4"/>
    <w:rsid w:val="00AB41A4"/>
    <w:rsid w:val="00AB468D"/>
    <w:rsid w:val="00AB478E"/>
    <w:rsid w:val="00AB4949"/>
    <w:rsid w:val="00AB60DE"/>
    <w:rsid w:val="00AC1579"/>
    <w:rsid w:val="00AC1A53"/>
    <w:rsid w:val="00AC65EE"/>
    <w:rsid w:val="00AD3D8E"/>
    <w:rsid w:val="00AD50F1"/>
    <w:rsid w:val="00AE3A5E"/>
    <w:rsid w:val="00AE471C"/>
    <w:rsid w:val="00AF3F02"/>
    <w:rsid w:val="00AF4679"/>
    <w:rsid w:val="00B0010C"/>
    <w:rsid w:val="00B01374"/>
    <w:rsid w:val="00B014C6"/>
    <w:rsid w:val="00B02DCB"/>
    <w:rsid w:val="00B032F1"/>
    <w:rsid w:val="00B03FC0"/>
    <w:rsid w:val="00B059C4"/>
    <w:rsid w:val="00B11EF2"/>
    <w:rsid w:val="00B1252D"/>
    <w:rsid w:val="00B12E4E"/>
    <w:rsid w:val="00B1442F"/>
    <w:rsid w:val="00B15C57"/>
    <w:rsid w:val="00B15F0D"/>
    <w:rsid w:val="00B17F1F"/>
    <w:rsid w:val="00B236A2"/>
    <w:rsid w:val="00B23D72"/>
    <w:rsid w:val="00B24C81"/>
    <w:rsid w:val="00B26E46"/>
    <w:rsid w:val="00B30F85"/>
    <w:rsid w:val="00B3138C"/>
    <w:rsid w:val="00B31FA9"/>
    <w:rsid w:val="00B32D8A"/>
    <w:rsid w:val="00B343F2"/>
    <w:rsid w:val="00B40019"/>
    <w:rsid w:val="00B42A0D"/>
    <w:rsid w:val="00B42FA3"/>
    <w:rsid w:val="00B45EA0"/>
    <w:rsid w:val="00B46D07"/>
    <w:rsid w:val="00B52BFB"/>
    <w:rsid w:val="00B6023E"/>
    <w:rsid w:val="00B73F95"/>
    <w:rsid w:val="00B80F68"/>
    <w:rsid w:val="00B82562"/>
    <w:rsid w:val="00B83268"/>
    <w:rsid w:val="00B83903"/>
    <w:rsid w:val="00B863EF"/>
    <w:rsid w:val="00B9168E"/>
    <w:rsid w:val="00B9601C"/>
    <w:rsid w:val="00B97216"/>
    <w:rsid w:val="00BA1ADB"/>
    <w:rsid w:val="00BA3383"/>
    <w:rsid w:val="00BA3EB0"/>
    <w:rsid w:val="00BA7D8C"/>
    <w:rsid w:val="00BB2979"/>
    <w:rsid w:val="00BB2B09"/>
    <w:rsid w:val="00BB5026"/>
    <w:rsid w:val="00BB6E7F"/>
    <w:rsid w:val="00BB7B36"/>
    <w:rsid w:val="00BC1AFC"/>
    <w:rsid w:val="00BC3DDF"/>
    <w:rsid w:val="00BC3F99"/>
    <w:rsid w:val="00BC46DA"/>
    <w:rsid w:val="00BC73E2"/>
    <w:rsid w:val="00BD1EBB"/>
    <w:rsid w:val="00BD3E2A"/>
    <w:rsid w:val="00BD524B"/>
    <w:rsid w:val="00BD6E3C"/>
    <w:rsid w:val="00BD7BAC"/>
    <w:rsid w:val="00BE2DF5"/>
    <w:rsid w:val="00BF23C6"/>
    <w:rsid w:val="00BF7A54"/>
    <w:rsid w:val="00C031FE"/>
    <w:rsid w:val="00C07E97"/>
    <w:rsid w:val="00C10E4A"/>
    <w:rsid w:val="00C15C74"/>
    <w:rsid w:val="00C16EFA"/>
    <w:rsid w:val="00C23001"/>
    <w:rsid w:val="00C23514"/>
    <w:rsid w:val="00C32F7B"/>
    <w:rsid w:val="00C36097"/>
    <w:rsid w:val="00C37BFC"/>
    <w:rsid w:val="00C42318"/>
    <w:rsid w:val="00C4693B"/>
    <w:rsid w:val="00C47769"/>
    <w:rsid w:val="00C507B5"/>
    <w:rsid w:val="00C51D4D"/>
    <w:rsid w:val="00C52167"/>
    <w:rsid w:val="00C5432D"/>
    <w:rsid w:val="00C554C4"/>
    <w:rsid w:val="00C60FC0"/>
    <w:rsid w:val="00C63705"/>
    <w:rsid w:val="00C63C02"/>
    <w:rsid w:val="00C66AF3"/>
    <w:rsid w:val="00C67064"/>
    <w:rsid w:val="00C7125E"/>
    <w:rsid w:val="00C72785"/>
    <w:rsid w:val="00C75161"/>
    <w:rsid w:val="00C7591E"/>
    <w:rsid w:val="00C76C96"/>
    <w:rsid w:val="00C81B6A"/>
    <w:rsid w:val="00C858C2"/>
    <w:rsid w:val="00C86876"/>
    <w:rsid w:val="00C90FED"/>
    <w:rsid w:val="00C95DF3"/>
    <w:rsid w:val="00C9665C"/>
    <w:rsid w:val="00CA3AEA"/>
    <w:rsid w:val="00CA51E6"/>
    <w:rsid w:val="00CA604E"/>
    <w:rsid w:val="00CA6921"/>
    <w:rsid w:val="00CA7E14"/>
    <w:rsid w:val="00CB41E7"/>
    <w:rsid w:val="00CB70E5"/>
    <w:rsid w:val="00CC05BD"/>
    <w:rsid w:val="00CC0FF7"/>
    <w:rsid w:val="00CD059A"/>
    <w:rsid w:val="00CD0E7A"/>
    <w:rsid w:val="00CD4269"/>
    <w:rsid w:val="00CD601E"/>
    <w:rsid w:val="00CD7D38"/>
    <w:rsid w:val="00CE06D2"/>
    <w:rsid w:val="00CE075C"/>
    <w:rsid w:val="00CE3481"/>
    <w:rsid w:val="00CF1286"/>
    <w:rsid w:val="00CF1813"/>
    <w:rsid w:val="00CF44A4"/>
    <w:rsid w:val="00CF6DA6"/>
    <w:rsid w:val="00CF71C0"/>
    <w:rsid w:val="00D07494"/>
    <w:rsid w:val="00D07E15"/>
    <w:rsid w:val="00D1037B"/>
    <w:rsid w:val="00D15A23"/>
    <w:rsid w:val="00D17AAF"/>
    <w:rsid w:val="00D240A6"/>
    <w:rsid w:val="00D26D2C"/>
    <w:rsid w:val="00D30022"/>
    <w:rsid w:val="00D326E6"/>
    <w:rsid w:val="00D32CB8"/>
    <w:rsid w:val="00D33C8B"/>
    <w:rsid w:val="00D340BF"/>
    <w:rsid w:val="00D44A75"/>
    <w:rsid w:val="00D47F4F"/>
    <w:rsid w:val="00D52259"/>
    <w:rsid w:val="00D52983"/>
    <w:rsid w:val="00D529C0"/>
    <w:rsid w:val="00D542AD"/>
    <w:rsid w:val="00D60F50"/>
    <w:rsid w:val="00D727B3"/>
    <w:rsid w:val="00D72B87"/>
    <w:rsid w:val="00D74978"/>
    <w:rsid w:val="00D836E9"/>
    <w:rsid w:val="00D83B03"/>
    <w:rsid w:val="00D8445E"/>
    <w:rsid w:val="00D84B29"/>
    <w:rsid w:val="00D85575"/>
    <w:rsid w:val="00D85B2F"/>
    <w:rsid w:val="00D866E0"/>
    <w:rsid w:val="00D941E1"/>
    <w:rsid w:val="00DA06AB"/>
    <w:rsid w:val="00DA3671"/>
    <w:rsid w:val="00DA7CB5"/>
    <w:rsid w:val="00DB2CD8"/>
    <w:rsid w:val="00DB45F8"/>
    <w:rsid w:val="00DB4CC3"/>
    <w:rsid w:val="00DC0D2E"/>
    <w:rsid w:val="00DC1235"/>
    <w:rsid w:val="00DC1663"/>
    <w:rsid w:val="00DC2068"/>
    <w:rsid w:val="00DC2615"/>
    <w:rsid w:val="00DC7490"/>
    <w:rsid w:val="00DC7988"/>
    <w:rsid w:val="00DD4819"/>
    <w:rsid w:val="00DD4852"/>
    <w:rsid w:val="00DD648E"/>
    <w:rsid w:val="00DD7ED7"/>
    <w:rsid w:val="00DE3219"/>
    <w:rsid w:val="00DE3894"/>
    <w:rsid w:val="00DE3F0A"/>
    <w:rsid w:val="00DE4C73"/>
    <w:rsid w:val="00DE4D7F"/>
    <w:rsid w:val="00DE55FC"/>
    <w:rsid w:val="00DF0177"/>
    <w:rsid w:val="00DF3E85"/>
    <w:rsid w:val="00DF716A"/>
    <w:rsid w:val="00E00CA4"/>
    <w:rsid w:val="00E01777"/>
    <w:rsid w:val="00E051AD"/>
    <w:rsid w:val="00E05800"/>
    <w:rsid w:val="00E06FF1"/>
    <w:rsid w:val="00E13002"/>
    <w:rsid w:val="00E15EAA"/>
    <w:rsid w:val="00E200F1"/>
    <w:rsid w:val="00E206DB"/>
    <w:rsid w:val="00E31951"/>
    <w:rsid w:val="00E4053F"/>
    <w:rsid w:val="00E41ADD"/>
    <w:rsid w:val="00E432A2"/>
    <w:rsid w:val="00E45A2E"/>
    <w:rsid w:val="00E46107"/>
    <w:rsid w:val="00E47EE6"/>
    <w:rsid w:val="00E50038"/>
    <w:rsid w:val="00E509CD"/>
    <w:rsid w:val="00E51852"/>
    <w:rsid w:val="00E525B5"/>
    <w:rsid w:val="00E5746B"/>
    <w:rsid w:val="00E6115D"/>
    <w:rsid w:val="00E620E6"/>
    <w:rsid w:val="00E66839"/>
    <w:rsid w:val="00E700ED"/>
    <w:rsid w:val="00E70C8C"/>
    <w:rsid w:val="00E73609"/>
    <w:rsid w:val="00E750F2"/>
    <w:rsid w:val="00E76FEB"/>
    <w:rsid w:val="00E8110E"/>
    <w:rsid w:val="00E84B71"/>
    <w:rsid w:val="00E86164"/>
    <w:rsid w:val="00E8653F"/>
    <w:rsid w:val="00E86ACD"/>
    <w:rsid w:val="00E87C73"/>
    <w:rsid w:val="00E90378"/>
    <w:rsid w:val="00E93EF3"/>
    <w:rsid w:val="00E96D4B"/>
    <w:rsid w:val="00EA0BC7"/>
    <w:rsid w:val="00EA370D"/>
    <w:rsid w:val="00EA55E0"/>
    <w:rsid w:val="00EB033A"/>
    <w:rsid w:val="00EB1FBC"/>
    <w:rsid w:val="00EB202D"/>
    <w:rsid w:val="00EB46F3"/>
    <w:rsid w:val="00EB7A6C"/>
    <w:rsid w:val="00EC0E57"/>
    <w:rsid w:val="00ED0046"/>
    <w:rsid w:val="00ED0201"/>
    <w:rsid w:val="00ED03D4"/>
    <w:rsid w:val="00ED2198"/>
    <w:rsid w:val="00ED3E52"/>
    <w:rsid w:val="00ED4C60"/>
    <w:rsid w:val="00ED5FF4"/>
    <w:rsid w:val="00EE09B3"/>
    <w:rsid w:val="00EE2581"/>
    <w:rsid w:val="00EE3107"/>
    <w:rsid w:val="00EE49E6"/>
    <w:rsid w:val="00EF10B4"/>
    <w:rsid w:val="00EF31DE"/>
    <w:rsid w:val="00EF4B94"/>
    <w:rsid w:val="00F00579"/>
    <w:rsid w:val="00F078D8"/>
    <w:rsid w:val="00F1514B"/>
    <w:rsid w:val="00F16440"/>
    <w:rsid w:val="00F178A5"/>
    <w:rsid w:val="00F21412"/>
    <w:rsid w:val="00F243BD"/>
    <w:rsid w:val="00F33C7B"/>
    <w:rsid w:val="00F33F02"/>
    <w:rsid w:val="00F34AA2"/>
    <w:rsid w:val="00F34BBE"/>
    <w:rsid w:val="00F375D1"/>
    <w:rsid w:val="00F412ED"/>
    <w:rsid w:val="00F454E1"/>
    <w:rsid w:val="00F4692D"/>
    <w:rsid w:val="00F46BDC"/>
    <w:rsid w:val="00F50566"/>
    <w:rsid w:val="00F52948"/>
    <w:rsid w:val="00F52D9A"/>
    <w:rsid w:val="00F60399"/>
    <w:rsid w:val="00F62267"/>
    <w:rsid w:val="00F62C9E"/>
    <w:rsid w:val="00F66DCC"/>
    <w:rsid w:val="00F70AAA"/>
    <w:rsid w:val="00F7152C"/>
    <w:rsid w:val="00F72132"/>
    <w:rsid w:val="00F7306A"/>
    <w:rsid w:val="00F7558E"/>
    <w:rsid w:val="00F77540"/>
    <w:rsid w:val="00F77D95"/>
    <w:rsid w:val="00F83BBF"/>
    <w:rsid w:val="00F931B6"/>
    <w:rsid w:val="00FA1078"/>
    <w:rsid w:val="00FA5E38"/>
    <w:rsid w:val="00FC43E1"/>
    <w:rsid w:val="00FD2F03"/>
    <w:rsid w:val="00FD391A"/>
    <w:rsid w:val="00FD4045"/>
    <w:rsid w:val="00FD607F"/>
    <w:rsid w:val="00FD650C"/>
    <w:rsid w:val="00FD72F9"/>
    <w:rsid w:val="00FE0935"/>
    <w:rsid w:val="00FF2B37"/>
    <w:rsid w:val="00FF4828"/>
    <w:rsid w:val="00FF6183"/>
    <w:rsid w:val="00FF6EA9"/>
    <w:rsid w:val="01CE0927"/>
    <w:rsid w:val="20AD83B2"/>
    <w:rsid w:val="2AE48C06"/>
    <w:rsid w:val="484396B3"/>
    <w:rsid w:val="50742E18"/>
    <w:rsid w:val="614A91CD"/>
    <w:rsid w:val="63A26C2D"/>
    <w:rsid w:val="703FD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D01E"/>
  <w15:chartTrackingRefBased/>
  <w15:docId w15:val="{DCF8ABB2-5D8A-4478-8C48-34F8917D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07"/>
    <w:pPr>
      <w:spacing w:after="0" w:line="240" w:lineRule="auto"/>
    </w:pPr>
    <w:rPr>
      <w:rFonts w:ascii="Avenir Next LT Pro" w:hAnsi="Avenir Next LT Pro" w:cs="Times New Roman (Body CS)"/>
      <w:color w:val="6C6C6C"/>
      <w:kern w:val="0"/>
      <w14:ligatures w14:val="none"/>
    </w:rPr>
  </w:style>
  <w:style w:type="paragraph" w:styleId="Heading1">
    <w:name w:val="heading 1"/>
    <w:basedOn w:val="Normal"/>
    <w:next w:val="Normal"/>
    <w:link w:val="Heading1Char"/>
    <w:uiPriority w:val="9"/>
    <w:qFormat/>
    <w:rsid w:val="00B46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6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D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D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D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D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D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6D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D07"/>
    <w:rPr>
      <w:rFonts w:eastAsiaTheme="majorEastAsia" w:cstheme="majorBidi"/>
      <w:color w:val="272727" w:themeColor="text1" w:themeTint="D8"/>
    </w:rPr>
  </w:style>
  <w:style w:type="paragraph" w:styleId="Title">
    <w:name w:val="Title"/>
    <w:basedOn w:val="Normal"/>
    <w:next w:val="Normal"/>
    <w:link w:val="TitleChar"/>
    <w:uiPriority w:val="10"/>
    <w:qFormat/>
    <w:rsid w:val="00B46D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D07"/>
    <w:pPr>
      <w:spacing w:before="160"/>
      <w:jc w:val="center"/>
    </w:pPr>
    <w:rPr>
      <w:i/>
      <w:iCs/>
      <w:color w:val="404040" w:themeColor="text1" w:themeTint="BF"/>
    </w:rPr>
  </w:style>
  <w:style w:type="character" w:customStyle="1" w:styleId="QuoteChar">
    <w:name w:val="Quote Char"/>
    <w:basedOn w:val="DefaultParagraphFont"/>
    <w:link w:val="Quote"/>
    <w:uiPriority w:val="29"/>
    <w:rsid w:val="00B46D07"/>
    <w:rPr>
      <w:i/>
      <w:iCs/>
      <w:color w:val="404040" w:themeColor="text1" w:themeTint="BF"/>
    </w:rPr>
  </w:style>
  <w:style w:type="paragraph" w:styleId="ListParagraph">
    <w:name w:val="List Paragraph"/>
    <w:basedOn w:val="Normal"/>
    <w:uiPriority w:val="34"/>
    <w:qFormat/>
    <w:rsid w:val="00B46D07"/>
    <w:pPr>
      <w:ind w:left="720"/>
      <w:contextualSpacing/>
    </w:pPr>
  </w:style>
  <w:style w:type="character" w:styleId="IntenseEmphasis">
    <w:name w:val="Intense Emphasis"/>
    <w:basedOn w:val="DefaultParagraphFont"/>
    <w:uiPriority w:val="21"/>
    <w:qFormat/>
    <w:rsid w:val="00B46D07"/>
    <w:rPr>
      <w:i/>
      <w:iCs/>
      <w:color w:val="0F4761" w:themeColor="accent1" w:themeShade="BF"/>
    </w:rPr>
  </w:style>
  <w:style w:type="paragraph" w:styleId="IntenseQuote">
    <w:name w:val="Intense Quote"/>
    <w:basedOn w:val="Normal"/>
    <w:next w:val="Normal"/>
    <w:link w:val="IntenseQuoteChar"/>
    <w:uiPriority w:val="30"/>
    <w:qFormat/>
    <w:rsid w:val="00B46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D07"/>
    <w:rPr>
      <w:i/>
      <w:iCs/>
      <w:color w:val="0F4761" w:themeColor="accent1" w:themeShade="BF"/>
    </w:rPr>
  </w:style>
  <w:style w:type="character" w:styleId="IntenseReference">
    <w:name w:val="Intense Reference"/>
    <w:basedOn w:val="DefaultParagraphFont"/>
    <w:uiPriority w:val="32"/>
    <w:qFormat/>
    <w:rsid w:val="00B46D07"/>
    <w:rPr>
      <w:b/>
      <w:bCs/>
      <w:smallCaps/>
      <w:color w:val="0F4761" w:themeColor="accent1" w:themeShade="BF"/>
      <w:spacing w:val="5"/>
    </w:rPr>
  </w:style>
  <w:style w:type="paragraph" w:styleId="Header">
    <w:name w:val="header"/>
    <w:basedOn w:val="Normal"/>
    <w:link w:val="HeaderChar"/>
    <w:uiPriority w:val="99"/>
    <w:unhideWhenUsed/>
    <w:rsid w:val="00B46D07"/>
    <w:pPr>
      <w:tabs>
        <w:tab w:val="center" w:pos="4680"/>
        <w:tab w:val="right" w:pos="9360"/>
      </w:tabs>
    </w:pPr>
  </w:style>
  <w:style w:type="character" w:customStyle="1" w:styleId="HeaderChar">
    <w:name w:val="Header Char"/>
    <w:basedOn w:val="DefaultParagraphFont"/>
    <w:link w:val="Header"/>
    <w:uiPriority w:val="99"/>
    <w:rsid w:val="00B46D07"/>
    <w:rPr>
      <w:rFonts w:ascii="Avenir Next LT Pro" w:hAnsi="Avenir Next LT Pro" w:cs="Times New Roman (Body CS)"/>
      <w:color w:val="6C6C6C"/>
      <w:kern w:val="0"/>
      <w14:ligatures w14:val="none"/>
    </w:rPr>
  </w:style>
  <w:style w:type="paragraph" w:styleId="Footer">
    <w:name w:val="footer"/>
    <w:basedOn w:val="Normal"/>
    <w:link w:val="FooterChar"/>
    <w:uiPriority w:val="99"/>
    <w:unhideWhenUsed/>
    <w:rsid w:val="00B46D07"/>
    <w:pPr>
      <w:tabs>
        <w:tab w:val="center" w:pos="4680"/>
        <w:tab w:val="right" w:pos="9360"/>
      </w:tabs>
    </w:pPr>
  </w:style>
  <w:style w:type="character" w:customStyle="1" w:styleId="FooterChar">
    <w:name w:val="Footer Char"/>
    <w:basedOn w:val="DefaultParagraphFont"/>
    <w:link w:val="Footer"/>
    <w:uiPriority w:val="99"/>
    <w:rsid w:val="00B46D07"/>
    <w:rPr>
      <w:rFonts w:ascii="Avenir Next LT Pro" w:hAnsi="Avenir Next LT Pro" w:cs="Times New Roman (Body CS)"/>
      <w:color w:val="6C6C6C"/>
      <w:kern w:val="0"/>
      <w14:ligatures w14:val="none"/>
    </w:rPr>
  </w:style>
  <w:style w:type="character" w:styleId="Hyperlink">
    <w:name w:val="Hyperlink"/>
    <w:basedOn w:val="DefaultParagraphFont"/>
    <w:uiPriority w:val="99"/>
    <w:unhideWhenUsed/>
    <w:rsid w:val="00B46D07"/>
    <w:rPr>
      <w:color w:val="467886" w:themeColor="hyperlink"/>
      <w:u w:val="single"/>
    </w:rPr>
  </w:style>
  <w:style w:type="character" w:styleId="UnresolvedMention">
    <w:name w:val="Unresolved Mention"/>
    <w:basedOn w:val="DefaultParagraphFont"/>
    <w:uiPriority w:val="99"/>
    <w:semiHidden/>
    <w:unhideWhenUsed/>
    <w:rsid w:val="00207ED4"/>
    <w:rPr>
      <w:color w:val="605E5C"/>
      <w:shd w:val="clear" w:color="auto" w:fill="E1DFDD"/>
    </w:rPr>
  </w:style>
  <w:style w:type="paragraph" w:styleId="Revision">
    <w:name w:val="Revision"/>
    <w:hidden/>
    <w:uiPriority w:val="99"/>
    <w:semiHidden/>
    <w:rsid w:val="008A7AFD"/>
    <w:pPr>
      <w:spacing w:after="0" w:line="240" w:lineRule="auto"/>
    </w:pPr>
    <w:rPr>
      <w:rFonts w:ascii="Avenir Next LT Pro" w:hAnsi="Avenir Next LT Pro" w:cs="Times New Roman (Body CS)"/>
      <w:color w:val="6C6C6C"/>
      <w:kern w:val="0"/>
      <w14:ligatures w14:val="none"/>
    </w:rPr>
  </w:style>
  <w:style w:type="character" w:styleId="CommentReference">
    <w:name w:val="annotation reference"/>
    <w:basedOn w:val="DefaultParagraphFont"/>
    <w:uiPriority w:val="99"/>
    <w:semiHidden/>
    <w:unhideWhenUsed/>
    <w:rsid w:val="004C3A43"/>
    <w:rPr>
      <w:sz w:val="16"/>
      <w:szCs w:val="16"/>
    </w:rPr>
  </w:style>
  <w:style w:type="paragraph" w:styleId="CommentText">
    <w:name w:val="annotation text"/>
    <w:basedOn w:val="Normal"/>
    <w:link w:val="CommentTextChar"/>
    <w:uiPriority w:val="99"/>
    <w:unhideWhenUsed/>
    <w:rsid w:val="004C3A43"/>
    <w:rPr>
      <w:sz w:val="20"/>
      <w:szCs w:val="20"/>
    </w:rPr>
  </w:style>
  <w:style w:type="character" w:customStyle="1" w:styleId="CommentTextChar">
    <w:name w:val="Comment Text Char"/>
    <w:basedOn w:val="DefaultParagraphFont"/>
    <w:link w:val="CommentText"/>
    <w:uiPriority w:val="99"/>
    <w:rsid w:val="004C3A43"/>
    <w:rPr>
      <w:rFonts w:ascii="Avenir Next LT Pro" w:hAnsi="Avenir Next LT Pro" w:cs="Times New Roman (Body CS)"/>
      <w:color w:val="6C6C6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3A43"/>
    <w:rPr>
      <w:b/>
      <w:bCs/>
    </w:rPr>
  </w:style>
  <w:style w:type="character" w:customStyle="1" w:styleId="CommentSubjectChar">
    <w:name w:val="Comment Subject Char"/>
    <w:basedOn w:val="CommentTextChar"/>
    <w:link w:val="CommentSubject"/>
    <w:uiPriority w:val="99"/>
    <w:semiHidden/>
    <w:rsid w:val="004C3A43"/>
    <w:rPr>
      <w:rFonts w:ascii="Avenir Next LT Pro" w:hAnsi="Avenir Next LT Pro" w:cs="Times New Roman (Body CS)"/>
      <w:b/>
      <w:bCs/>
      <w:color w:val="6C6C6C"/>
      <w:kern w:val="0"/>
      <w:sz w:val="20"/>
      <w:szCs w:val="20"/>
      <w14:ligatures w14:val="none"/>
    </w:rPr>
  </w:style>
  <w:style w:type="character" w:styleId="FollowedHyperlink">
    <w:name w:val="FollowedHyperlink"/>
    <w:basedOn w:val="DefaultParagraphFont"/>
    <w:uiPriority w:val="99"/>
    <w:semiHidden/>
    <w:unhideWhenUsed/>
    <w:rsid w:val="00ED0046"/>
    <w:rPr>
      <w:color w:val="96607D" w:themeColor="followedHyperlink"/>
      <w:u w:val="single"/>
    </w:rPr>
  </w:style>
  <w:style w:type="character" w:styleId="Mention">
    <w:name w:val="Mention"/>
    <w:basedOn w:val="DefaultParagraphFont"/>
    <w:uiPriority w:val="99"/>
    <w:unhideWhenUsed/>
    <w:rsid w:val="000E4B3B"/>
    <w:rPr>
      <w:color w:val="2B579A"/>
      <w:shd w:val="clear" w:color="auto" w:fill="E1DFDD"/>
    </w:rPr>
  </w:style>
  <w:style w:type="paragraph" w:styleId="NormalWeb">
    <w:name w:val="Normal (Web)"/>
    <w:basedOn w:val="Normal"/>
    <w:uiPriority w:val="99"/>
    <w:unhideWhenUsed/>
    <w:rsid w:val="006A7E27"/>
    <w:rPr>
      <w:rFonts w:ascii="Times New Roman" w:hAnsi="Times New Roman" w:cs="Times New Roman"/>
    </w:rPr>
  </w:style>
  <w:style w:type="table" w:styleId="TableGrid">
    <w:name w:val="Table Grid"/>
    <w:basedOn w:val="TableNormal"/>
    <w:uiPriority w:val="39"/>
    <w:rsid w:val="001434D6"/>
    <w:pPr>
      <w:spacing w:after="0" w:line="240" w:lineRule="auto"/>
    </w:pPr>
    <w:tblPr>
      <w:tblInd w:w="0" w:type="nil"/>
      <w:tblCellMar>
        <w:left w:w="0" w:type="dxa"/>
        <w:right w:w="0" w:type="dxa"/>
      </w:tblCellMar>
    </w:tblPr>
  </w:style>
  <w:style w:type="table" w:styleId="GridTable2-Accent2">
    <w:name w:val="Grid Table 2 Accent 2"/>
    <w:basedOn w:val="TableNormal"/>
    <w:uiPriority w:val="47"/>
    <w:rsid w:val="0026332B"/>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2">
    <w:name w:val="Grid Table 1 Light Accent 2"/>
    <w:basedOn w:val="TableNormal"/>
    <w:uiPriority w:val="46"/>
    <w:rsid w:val="0026332B"/>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PlainTable5">
    <w:name w:val="Plain Table 5"/>
    <w:basedOn w:val="TableNormal"/>
    <w:uiPriority w:val="45"/>
    <w:rsid w:val="00773FB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20153">
      <w:bodyDiv w:val="1"/>
      <w:marLeft w:val="0"/>
      <w:marRight w:val="0"/>
      <w:marTop w:val="0"/>
      <w:marBottom w:val="0"/>
      <w:divBdr>
        <w:top w:val="none" w:sz="0" w:space="0" w:color="auto"/>
        <w:left w:val="none" w:sz="0" w:space="0" w:color="auto"/>
        <w:bottom w:val="none" w:sz="0" w:space="0" w:color="auto"/>
        <w:right w:val="none" w:sz="0" w:space="0" w:color="auto"/>
      </w:divBdr>
    </w:div>
    <w:div w:id="316686487">
      <w:bodyDiv w:val="1"/>
      <w:marLeft w:val="0"/>
      <w:marRight w:val="0"/>
      <w:marTop w:val="0"/>
      <w:marBottom w:val="0"/>
      <w:divBdr>
        <w:top w:val="none" w:sz="0" w:space="0" w:color="auto"/>
        <w:left w:val="none" w:sz="0" w:space="0" w:color="auto"/>
        <w:bottom w:val="none" w:sz="0" w:space="0" w:color="auto"/>
        <w:right w:val="none" w:sz="0" w:space="0" w:color="auto"/>
      </w:divBdr>
      <w:divsChild>
        <w:div w:id="13269823">
          <w:marLeft w:val="0"/>
          <w:marRight w:val="0"/>
          <w:marTop w:val="0"/>
          <w:marBottom w:val="0"/>
          <w:divBdr>
            <w:top w:val="none" w:sz="0" w:space="0" w:color="auto"/>
            <w:left w:val="none" w:sz="0" w:space="0" w:color="auto"/>
            <w:bottom w:val="none" w:sz="0" w:space="0" w:color="auto"/>
            <w:right w:val="none" w:sz="0" w:space="0" w:color="auto"/>
          </w:divBdr>
        </w:div>
        <w:div w:id="333850030">
          <w:marLeft w:val="0"/>
          <w:marRight w:val="0"/>
          <w:marTop w:val="0"/>
          <w:marBottom w:val="0"/>
          <w:divBdr>
            <w:top w:val="none" w:sz="0" w:space="0" w:color="auto"/>
            <w:left w:val="none" w:sz="0" w:space="0" w:color="auto"/>
            <w:bottom w:val="none" w:sz="0" w:space="0" w:color="auto"/>
            <w:right w:val="none" w:sz="0" w:space="0" w:color="auto"/>
          </w:divBdr>
        </w:div>
        <w:div w:id="718632027">
          <w:marLeft w:val="0"/>
          <w:marRight w:val="0"/>
          <w:marTop w:val="0"/>
          <w:marBottom w:val="0"/>
          <w:divBdr>
            <w:top w:val="none" w:sz="0" w:space="0" w:color="auto"/>
            <w:left w:val="none" w:sz="0" w:space="0" w:color="auto"/>
            <w:bottom w:val="none" w:sz="0" w:space="0" w:color="auto"/>
            <w:right w:val="none" w:sz="0" w:space="0" w:color="auto"/>
          </w:divBdr>
        </w:div>
        <w:div w:id="1131169968">
          <w:marLeft w:val="0"/>
          <w:marRight w:val="0"/>
          <w:marTop w:val="0"/>
          <w:marBottom w:val="0"/>
          <w:divBdr>
            <w:top w:val="none" w:sz="0" w:space="0" w:color="auto"/>
            <w:left w:val="none" w:sz="0" w:space="0" w:color="auto"/>
            <w:bottom w:val="none" w:sz="0" w:space="0" w:color="auto"/>
            <w:right w:val="none" w:sz="0" w:space="0" w:color="auto"/>
          </w:divBdr>
        </w:div>
        <w:div w:id="1281306229">
          <w:marLeft w:val="0"/>
          <w:marRight w:val="0"/>
          <w:marTop w:val="0"/>
          <w:marBottom w:val="0"/>
          <w:divBdr>
            <w:top w:val="none" w:sz="0" w:space="0" w:color="auto"/>
            <w:left w:val="none" w:sz="0" w:space="0" w:color="auto"/>
            <w:bottom w:val="none" w:sz="0" w:space="0" w:color="auto"/>
            <w:right w:val="none" w:sz="0" w:space="0" w:color="auto"/>
          </w:divBdr>
        </w:div>
        <w:div w:id="1897430132">
          <w:marLeft w:val="0"/>
          <w:marRight w:val="0"/>
          <w:marTop w:val="0"/>
          <w:marBottom w:val="0"/>
          <w:divBdr>
            <w:top w:val="none" w:sz="0" w:space="0" w:color="auto"/>
            <w:left w:val="none" w:sz="0" w:space="0" w:color="auto"/>
            <w:bottom w:val="none" w:sz="0" w:space="0" w:color="auto"/>
            <w:right w:val="none" w:sz="0" w:space="0" w:color="auto"/>
          </w:divBdr>
        </w:div>
        <w:div w:id="1943880534">
          <w:marLeft w:val="0"/>
          <w:marRight w:val="0"/>
          <w:marTop w:val="0"/>
          <w:marBottom w:val="0"/>
          <w:divBdr>
            <w:top w:val="none" w:sz="0" w:space="0" w:color="auto"/>
            <w:left w:val="none" w:sz="0" w:space="0" w:color="auto"/>
            <w:bottom w:val="none" w:sz="0" w:space="0" w:color="auto"/>
            <w:right w:val="none" w:sz="0" w:space="0" w:color="auto"/>
          </w:divBdr>
        </w:div>
        <w:div w:id="2054767975">
          <w:marLeft w:val="0"/>
          <w:marRight w:val="0"/>
          <w:marTop w:val="0"/>
          <w:marBottom w:val="0"/>
          <w:divBdr>
            <w:top w:val="none" w:sz="0" w:space="0" w:color="auto"/>
            <w:left w:val="none" w:sz="0" w:space="0" w:color="auto"/>
            <w:bottom w:val="none" w:sz="0" w:space="0" w:color="auto"/>
            <w:right w:val="none" w:sz="0" w:space="0" w:color="auto"/>
          </w:divBdr>
        </w:div>
      </w:divsChild>
    </w:div>
    <w:div w:id="543520267">
      <w:bodyDiv w:val="1"/>
      <w:marLeft w:val="0"/>
      <w:marRight w:val="0"/>
      <w:marTop w:val="0"/>
      <w:marBottom w:val="0"/>
      <w:divBdr>
        <w:top w:val="none" w:sz="0" w:space="0" w:color="auto"/>
        <w:left w:val="none" w:sz="0" w:space="0" w:color="auto"/>
        <w:bottom w:val="none" w:sz="0" w:space="0" w:color="auto"/>
        <w:right w:val="none" w:sz="0" w:space="0" w:color="auto"/>
      </w:divBdr>
    </w:div>
    <w:div w:id="654988485">
      <w:bodyDiv w:val="1"/>
      <w:marLeft w:val="0"/>
      <w:marRight w:val="0"/>
      <w:marTop w:val="0"/>
      <w:marBottom w:val="0"/>
      <w:divBdr>
        <w:top w:val="none" w:sz="0" w:space="0" w:color="auto"/>
        <w:left w:val="none" w:sz="0" w:space="0" w:color="auto"/>
        <w:bottom w:val="none" w:sz="0" w:space="0" w:color="auto"/>
        <w:right w:val="none" w:sz="0" w:space="0" w:color="auto"/>
      </w:divBdr>
      <w:divsChild>
        <w:div w:id="140277013">
          <w:marLeft w:val="0"/>
          <w:marRight w:val="0"/>
          <w:marTop w:val="0"/>
          <w:marBottom w:val="0"/>
          <w:divBdr>
            <w:top w:val="none" w:sz="0" w:space="0" w:color="auto"/>
            <w:left w:val="none" w:sz="0" w:space="0" w:color="auto"/>
            <w:bottom w:val="none" w:sz="0" w:space="0" w:color="auto"/>
            <w:right w:val="none" w:sz="0" w:space="0" w:color="auto"/>
          </w:divBdr>
        </w:div>
        <w:div w:id="359353814">
          <w:marLeft w:val="0"/>
          <w:marRight w:val="0"/>
          <w:marTop w:val="0"/>
          <w:marBottom w:val="0"/>
          <w:divBdr>
            <w:top w:val="none" w:sz="0" w:space="0" w:color="auto"/>
            <w:left w:val="none" w:sz="0" w:space="0" w:color="auto"/>
            <w:bottom w:val="none" w:sz="0" w:space="0" w:color="auto"/>
            <w:right w:val="none" w:sz="0" w:space="0" w:color="auto"/>
          </w:divBdr>
        </w:div>
        <w:div w:id="478883018">
          <w:marLeft w:val="0"/>
          <w:marRight w:val="0"/>
          <w:marTop w:val="0"/>
          <w:marBottom w:val="0"/>
          <w:divBdr>
            <w:top w:val="none" w:sz="0" w:space="0" w:color="auto"/>
            <w:left w:val="none" w:sz="0" w:space="0" w:color="auto"/>
            <w:bottom w:val="none" w:sz="0" w:space="0" w:color="auto"/>
            <w:right w:val="none" w:sz="0" w:space="0" w:color="auto"/>
          </w:divBdr>
        </w:div>
        <w:div w:id="960451774">
          <w:marLeft w:val="0"/>
          <w:marRight w:val="0"/>
          <w:marTop w:val="0"/>
          <w:marBottom w:val="0"/>
          <w:divBdr>
            <w:top w:val="none" w:sz="0" w:space="0" w:color="auto"/>
            <w:left w:val="none" w:sz="0" w:space="0" w:color="auto"/>
            <w:bottom w:val="none" w:sz="0" w:space="0" w:color="auto"/>
            <w:right w:val="none" w:sz="0" w:space="0" w:color="auto"/>
          </w:divBdr>
        </w:div>
        <w:div w:id="1481312953">
          <w:marLeft w:val="0"/>
          <w:marRight w:val="0"/>
          <w:marTop w:val="0"/>
          <w:marBottom w:val="0"/>
          <w:divBdr>
            <w:top w:val="none" w:sz="0" w:space="0" w:color="auto"/>
            <w:left w:val="none" w:sz="0" w:space="0" w:color="auto"/>
            <w:bottom w:val="none" w:sz="0" w:space="0" w:color="auto"/>
            <w:right w:val="none" w:sz="0" w:space="0" w:color="auto"/>
          </w:divBdr>
        </w:div>
        <w:div w:id="1733967419">
          <w:marLeft w:val="0"/>
          <w:marRight w:val="0"/>
          <w:marTop w:val="0"/>
          <w:marBottom w:val="0"/>
          <w:divBdr>
            <w:top w:val="none" w:sz="0" w:space="0" w:color="auto"/>
            <w:left w:val="none" w:sz="0" w:space="0" w:color="auto"/>
            <w:bottom w:val="none" w:sz="0" w:space="0" w:color="auto"/>
            <w:right w:val="none" w:sz="0" w:space="0" w:color="auto"/>
          </w:divBdr>
        </w:div>
        <w:div w:id="1789395113">
          <w:marLeft w:val="0"/>
          <w:marRight w:val="0"/>
          <w:marTop w:val="0"/>
          <w:marBottom w:val="0"/>
          <w:divBdr>
            <w:top w:val="none" w:sz="0" w:space="0" w:color="auto"/>
            <w:left w:val="none" w:sz="0" w:space="0" w:color="auto"/>
            <w:bottom w:val="none" w:sz="0" w:space="0" w:color="auto"/>
            <w:right w:val="none" w:sz="0" w:space="0" w:color="auto"/>
          </w:divBdr>
        </w:div>
        <w:div w:id="1845440213">
          <w:marLeft w:val="0"/>
          <w:marRight w:val="0"/>
          <w:marTop w:val="0"/>
          <w:marBottom w:val="0"/>
          <w:divBdr>
            <w:top w:val="none" w:sz="0" w:space="0" w:color="auto"/>
            <w:left w:val="none" w:sz="0" w:space="0" w:color="auto"/>
            <w:bottom w:val="none" w:sz="0" w:space="0" w:color="auto"/>
            <w:right w:val="none" w:sz="0" w:space="0" w:color="auto"/>
          </w:divBdr>
        </w:div>
      </w:divsChild>
    </w:div>
    <w:div w:id="776408852">
      <w:bodyDiv w:val="1"/>
      <w:marLeft w:val="0"/>
      <w:marRight w:val="0"/>
      <w:marTop w:val="0"/>
      <w:marBottom w:val="0"/>
      <w:divBdr>
        <w:top w:val="none" w:sz="0" w:space="0" w:color="auto"/>
        <w:left w:val="none" w:sz="0" w:space="0" w:color="auto"/>
        <w:bottom w:val="none" w:sz="0" w:space="0" w:color="auto"/>
        <w:right w:val="none" w:sz="0" w:space="0" w:color="auto"/>
      </w:divBdr>
    </w:div>
    <w:div w:id="815030627">
      <w:bodyDiv w:val="1"/>
      <w:marLeft w:val="0"/>
      <w:marRight w:val="0"/>
      <w:marTop w:val="0"/>
      <w:marBottom w:val="0"/>
      <w:divBdr>
        <w:top w:val="none" w:sz="0" w:space="0" w:color="auto"/>
        <w:left w:val="none" w:sz="0" w:space="0" w:color="auto"/>
        <w:bottom w:val="none" w:sz="0" w:space="0" w:color="auto"/>
        <w:right w:val="none" w:sz="0" w:space="0" w:color="auto"/>
      </w:divBdr>
    </w:div>
    <w:div w:id="815299168">
      <w:bodyDiv w:val="1"/>
      <w:marLeft w:val="0"/>
      <w:marRight w:val="0"/>
      <w:marTop w:val="0"/>
      <w:marBottom w:val="0"/>
      <w:divBdr>
        <w:top w:val="none" w:sz="0" w:space="0" w:color="auto"/>
        <w:left w:val="none" w:sz="0" w:space="0" w:color="auto"/>
        <w:bottom w:val="none" w:sz="0" w:space="0" w:color="auto"/>
        <w:right w:val="none" w:sz="0" w:space="0" w:color="auto"/>
      </w:divBdr>
    </w:div>
    <w:div w:id="1179662667">
      <w:bodyDiv w:val="1"/>
      <w:marLeft w:val="0"/>
      <w:marRight w:val="0"/>
      <w:marTop w:val="0"/>
      <w:marBottom w:val="0"/>
      <w:divBdr>
        <w:top w:val="none" w:sz="0" w:space="0" w:color="auto"/>
        <w:left w:val="none" w:sz="0" w:space="0" w:color="auto"/>
        <w:bottom w:val="none" w:sz="0" w:space="0" w:color="auto"/>
        <w:right w:val="none" w:sz="0" w:space="0" w:color="auto"/>
      </w:divBdr>
    </w:div>
    <w:div w:id="1197625659">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287085937">
      <w:bodyDiv w:val="1"/>
      <w:marLeft w:val="0"/>
      <w:marRight w:val="0"/>
      <w:marTop w:val="0"/>
      <w:marBottom w:val="0"/>
      <w:divBdr>
        <w:top w:val="none" w:sz="0" w:space="0" w:color="auto"/>
        <w:left w:val="none" w:sz="0" w:space="0" w:color="auto"/>
        <w:bottom w:val="none" w:sz="0" w:space="0" w:color="auto"/>
        <w:right w:val="none" w:sz="0" w:space="0" w:color="auto"/>
      </w:divBdr>
      <w:divsChild>
        <w:div w:id="667442708">
          <w:marLeft w:val="0"/>
          <w:marRight w:val="0"/>
          <w:marTop w:val="0"/>
          <w:marBottom w:val="0"/>
          <w:divBdr>
            <w:top w:val="none" w:sz="0" w:space="0" w:color="auto"/>
            <w:left w:val="none" w:sz="0" w:space="0" w:color="auto"/>
            <w:bottom w:val="none" w:sz="0" w:space="0" w:color="auto"/>
            <w:right w:val="none" w:sz="0" w:space="0" w:color="auto"/>
          </w:divBdr>
        </w:div>
        <w:div w:id="960653004">
          <w:marLeft w:val="0"/>
          <w:marRight w:val="0"/>
          <w:marTop w:val="0"/>
          <w:marBottom w:val="0"/>
          <w:divBdr>
            <w:top w:val="none" w:sz="0" w:space="0" w:color="auto"/>
            <w:left w:val="none" w:sz="0" w:space="0" w:color="auto"/>
            <w:bottom w:val="none" w:sz="0" w:space="0" w:color="auto"/>
            <w:right w:val="none" w:sz="0" w:space="0" w:color="auto"/>
          </w:divBdr>
        </w:div>
        <w:div w:id="1428883653">
          <w:marLeft w:val="0"/>
          <w:marRight w:val="0"/>
          <w:marTop w:val="0"/>
          <w:marBottom w:val="0"/>
          <w:divBdr>
            <w:top w:val="none" w:sz="0" w:space="0" w:color="auto"/>
            <w:left w:val="none" w:sz="0" w:space="0" w:color="auto"/>
            <w:bottom w:val="none" w:sz="0" w:space="0" w:color="auto"/>
            <w:right w:val="none" w:sz="0" w:space="0" w:color="auto"/>
          </w:divBdr>
        </w:div>
        <w:div w:id="1480922629">
          <w:marLeft w:val="0"/>
          <w:marRight w:val="0"/>
          <w:marTop w:val="0"/>
          <w:marBottom w:val="0"/>
          <w:divBdr>
            <w:top w:val="none" w:sz="0" w:space="0" w:color="auto"/>
            <w:left w:val="none" w:sz="0" w:space="0" w:color="auto"/>
            <w:bottom w:val="none" w:sz="0" w:space="0" w:color="auto"/>
            <w:right w:val="none" w:sz="0" w:space="0" w:color="auto"/>
          </w:divBdr>
        </w:div>
        <w:div w:id="1622492717">
          <w:marLeft w:val="0"/>
          <w:marRight w:val="0"/>
          <w:marTop w:val="0"/>
          <w:marBottom w:val="0"/>
          <w:divBdr>
            <w:top w:val="none" w:sz="0" w:space="0" w:color="auto"/>
            <w:left w:val="none" w:sz="0" w:space="0" w:color="auto"/>
            <w:bottom w:val="none" w:sz="0" w:space="0" w:color="auto"/>
            <w:right w:val="none" w:sz="0" w:space="0" w:color="auto"/>
          </w:divBdr>
        </w:div>
        <w:div w:id="1706440280">
          <w:marLeft w:val="0"/>
          <w:marRight w:val="0"/>
          <w:marTop w:val="0"/>
          <w:marBottom w:val="0"/>
          <w:divBdr>
            <w:top w:val="none" w:sz="0" w:space="0" w:color="auto"/>
            <w:left w:val="none" w:sz="0" w:space="0" w:color="auto"/>
            <w:bottom w:val="none" w:sz="0" w:space="0" w:color="auto"/>
            <w:right w:val="none" w:sz="0" w:space="0" w:color="auto"/>
          </w:divBdr>
        </w:div>
        <w:div w:id="1748722768">
          <w:marLeft w:val="0"/>
          <w:marRight w:val="0"/>
          <w:marTop w:val="0"/>
          <w:marBottom w:val="0"/>
          <w:divBdr>
            <w:top w:val="none" w:sz="0" w:space="0" w:color="auto"/>
            <w:left w:val="none" w:sz="0" w:space="0" w:color="auto"/>
            <w:bottom w:val="none" w:sz="0" w:space="0" w:color="auto"/>
            <w:right w:val="none" w:sz="0" w:space="0" w:color="auto"/>
          </w:divBdr>
        </w:div>
        <w:div w:id="2020228051">
          <w:marLeft w:val="0"/>
          <w:marRight w:val="0"/>
          <w:marTop w:val="0"/>
          <w:marBottom w:val="0"/>
          <w:divBdr>
            <w:top w:val="none" w:sz="0" w:space="0" w:color="auto"/>
            <w:left w:val="none" w:sz="0" w:space="0" w:color="auto"/>
            <w:bottom w:val="none" w:sz="0" w:space="0" w:color="auto"/>
            <w:right w:val="none" w:sz="0" w:space="0" w:color="auto"/>
          </w:divBdr>
        </w:div>
      </w:divsChild>
    </w:div>
    <w:div w:id="1329095825">
      <w:bodyDiv w:val="1"/>
      <w:marLeft w:val="0"/>
      <w:marRight w:val="0"/>
      <w:marTop w:val="0"/>
      <w:marBottom w:val="0"/>
      <w:divBdr>
        <w:top w:val="none" w:sz="0" w:space="0" w:color="auto"/>
        <w:left w:val="none" w:sz="0" w:space="0" w:color="auto"/>
        <w:bottom w:val="none" w:sz="0" w:space="0" w:color="auto"/>
        <w:right w:val="none" w:sz="0" w:space="0" w:color="auto"/>
      </w:divBdr>
    </w:div>
    <w:div w:id="1331830497">
      <w:bodyDiv w:val="1"/>
      <w:marLeft w:val="0"/>
      <w:marRight w:val="0"/>
      <w:marTop w:val="0"/>
      <w:marBottom w:val="0"/>
      <w:divBdr>
        <w:top w:val="none" w:sz="0" w:space="0" w:color="auto"/>
        <w:left w:val="none" w:sz="0" w:space="0" w:color="auto"/>
        <w:bottom w:val="none" w:sz="0" w:space="0" w:color="auto"/>
        <w:right w:val="none" w:sz="0" w:space="0" w:color="auto"/>
      </w:divBdr>
    </w:div>
    <w:div w:id="1509250054">
      <w:bodyDiv w:val="1"/>
      <w:marLeft w:val="0"/>
      <w:marRight w:val="0"/>
      <w:marTop w:val="0"/>
      <w:marBottom w:val="0"/>
      <w:divBdr>
        <w:top w:val="none" w:sz="0" w:space="0" w:color="auto"/>
        <w:left w:val="none" w:sz="0" w:space="0" w:color="auto"/>
        <w:bottom w:val="none" w:sz="0" w:space="0" w:color="auto"/>
        <w:right w:val="none" w:sz="0" w:space="0" w:color="auto"/>
      </w:divBdr>
    </w:div>
    <w:div w:id="1735199350">
      <w:bodyDiv w:val="1"/>
      <w:marLeft w:val="0"/>
      <w:marRight w:val="0"/>
      <w:marTop w:val="0"/>
      <w:marBottom w:val="0"/>
      <w:divBdr>
        <w:top w:val="none" w:sz="0" w:space="0" w:color="auto"/>
        <w:left w:val="none" w:sz="0" w:space="0" w:color="auto"/>
        <w:bottom w:val="none" w:sz="0" w:space="0" w:color="auto"/>
        <w:right w:val="none" w:sz="0" w:space="0" w:color="auto"/>
      </w:divBdr>
    </w:div>
    <w:div w:id="202732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endeavorirb.huronresearchsuite.com/IRB/sd/Rooms/DisplayPages/LayoutInitial?container=com.webridge.entity.Entity%5BOID%5BCA31BEE3357B11EE138FF4678F565000%5D%5D&amp;tab2=147773F5B21DBD429EC0FB75662BD9BC"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endeavorirb.huronresearchsuite.com/IRB/sd/Rooms/DisplayPages/LayoutInitial?container=com.webridge.entity.Entity%5BOID%5BCA31BEE3357B11EE138FF4678F565000%5D%5D&amp;tab2=147773F5B21DBD429EC0FB75662BD9BC"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IRBAdmin@auburn.edu" TargetMode="External"/><Relationship Id="rId20" Type="http://schemas.openxmlformats.org/officeDocument/2006/relationships/hyperlink" Target="mailto:IRBAdmin@auburn.edu"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ndeavorirb.huronresearchsuite.com/IRB/sd/Rooms/DisplayPages/LayoutInitial?Container=com.webridge.entity.Entity%5bOID%5bCA31BEE3357B11EE138FF4678F565000%5d%5d" TargetMode="External"/><Relationship Id="rId23" Type="http://schemas.openxmlformats.org/officeDocument/2006/relationships/hyperlink" Target="mailto:IRBAdmin@auburn.ed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ndeavorirb.huronresearchsuite.com/IRB/sd/Rooms/DisplayPages/LayoutInitial?container=com.webridge.entity.Entity%5BOID%5BCA31BEE3357B11EE138FF4678F565000%5D%5D&amp;tab2=294B1E5FDD6A8142A2AF57F5F7F197B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avorirb.huronresearchsuite.com/IRB/sd/Rooms/DisplayPages/LayoutInitial?Container=com.webridge.entity.Entity%5bOID%5bCA31BEE3357B11EE138FF4678F565000%5d%5d" TargetMode="External"/><Relationship Id="rId22" Type="http://schemas.openxmlformats.org/officeDocument/2006/relationships/hyperlink" Target="https://endeavorirb.huronresearchsuite.com/IRB/sd/Rooms/DisplayPages/LayoutInitial?Container=com.webridge.entity.Entity%5bOID%5b3E893C18357911EE138FF4678F565000%5d%5d"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543618D710814CB7A5D363A31D1B96" ma:contentTypeVersion="4" ma:contentTypeDescription="Create a new document." ma:contentTypeScope="" ma:versionID="56f6942f173b961896c388446d456582">
  <xsd:schema xmlns:xsd="http://www.w3.org/2001/XMLSchema" xmlns:xs="http://www.w3.org/2001/XMLSchema" xmlns:p="http://schemas.microsoft.com/office/2006/metadata/properties" xmlns:ns2="880a7bf2-c82d-49e4-b898-1932dfa2e071" targetNamespace="http://schemas.microsoft.com/office/2006/metadata/properties" ma:root="true" ma:fieldsID="a0ff5c3bf694fef035fbd678bebf06c6" ns2:_="">
    <xsd:import namespace="880a7bf2-c82d-49e4-b898-1932dfa2e0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7bf2-c82d-49e4-b898-1932dfa2e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00C269-7CBD-4251-AA22-180AC40886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D938C-F39E-4B2B-AE2D-3F5F9F648DB9}">
  <ds:schemaRefs>
    <ds:schemaRef ds:uri="http://schemas.openxmlformats.org/officeDocument/2006/bibliography"/>
  </ds:schemaRefs>
</ds:datastoreItem>
</file>

<file path=customXml/itemProps3.xml><?xml version="1.0" encoding="utf-8"?>
<ds:datastoreItem xmlns:ds="http://schemas.openxmlformats.org/officeDocument/2006/customXml" ds:itemID="{7776C31B-7EDD-4533-B8BE-1C85A5184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7bf2-c82d-49e4-b898-1932dfa2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64D49A-CE40-4596-B3A5-15AFBBAC42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Pages>
  <Words>961</Words>
  <Characters>5480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6429</CharactersWithSpaces>
  <SharedDoc>false</SharedDoc>
  <HLinks>
    <vt:vector size="90" baseType="variant">
      <vt:variant>
        <vt:i4>5898337</vt:i4>
      </vt:variant>
      <vt:variant>
        <vt:i4>33</vt:i4>
      </vt:variant>
      <vt:variant>
        <vt:i4>0</vt:i4>
      </vt:variant>
      <vt:variant>
        <vt:i4>5</vt:i4>
      </vt:variant>
      <vt:variant>
        <vt:lpwstr>mailto:IRBAdmin@auburn.edu</vt:lpwstr>
      </vt:variant>
      <vt:variant>
        <vt:lpwstr/>
      </vt:variant>
      <vt:variant>
        <vt:i4>7864438</vt:i4>
      </vt:variant>
      <vt:variant>
        <vt:i4>30</vt:i4>
      </vt:variant>
      <vt:variant>
        <vt:i4>0</vt:i4>
      </vt:variant>
      <vt:variant>
        <vt:i4>5</vt:i4>
      </vt:variant>
      <vt:variant>
        <vt:lpwstr>https://endeavorirb.huronresearchsuite.com/IRB/sd/Doc/0/91CJS3N1KS8UUFSF9E5OULIG00/AU IRB Office Contact Sheet.docx</vt:lpwstr>
      </vt:variant>
      <vt:variant>
        <vt:lpwstr/>
      </vt:variant>
      <vt:variant>
        <vt:i4>3997754</vt:i4>
      </vt:variant>
      <vt:variant>
        <vt:i4>27</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ariant>
        <vt:i4>4522058</vt:i4>
      </vt:variant>
      <vt:variant>
        <vt:i4>24</vt:i4>
      </vt:variant>
      <vt:variant>
        <vt:i4>0</vt:i4>
      </vt:variant>
      <vt:variant>
        <vt:i4>5</vt:i4>
      </vt:variant>
      <vt:variant>
        <vt:lpwstr>https://endeavorirb.huronresearchsuite.com/IRB/sd/Rooms/DisplayPages/LayoutInitial?container=com.webridge.entity.Entity%5BOID%5BCA31BEE3357B11EE138FF4678F565000%5D%5D&amp;tab2=147773F5B21DBD429EC0FB75662BD9BC</vt:lpwstr>
      </vt:variant>
      <vt:variant>
        <vt:lpwstr/>
      </vt:variant>
      <vt:variant>
        <vt:i4>1769547</vt:i4>
      </vt:variant>
      <vt:variant>
        <vt:i4>21</vt:i4>
      </vt:variant>
      <vt:variant>
        <vt:i4>0</vt:i4>
      </vt:variant>
      <vt:variant>
        <vt:i4>5</vt:i4>
      </vt:variant>
      <vt:variant>
        <vt:lpwstr>https://endeavorirb.huronresearchsuite.com/IRB/sd/Rooms/DisplayPages/LayoutInitial?container=com.webridge.entity.Entity%5BOID%5BCA31BEE3357B11EE138FF4678F565000%5D%5D&amp;tab2=D559C39660E8D04BBB33D4A425C053BC</vt:lpwstr>
      </vt:variant>
      <vt:variant>
        <vt:lpwstr/>
      </vt:variant>
      <vt:variant>
        <vt:i4>1769547</vt:i4>
      </vt:variant>
      <vt:variant>
        <vt:i4>18</vt:i4>
      </vt:variant>
      <vt:variant>
        <vt:i4>0</vt:i4>
      </vt:variant>
      <vt:variant>
        <vt:i4>5</vt:i4>
      </vt:variant>
      <vt:variant>
        <vt:lpwstr>https://endeavorirb.huronresearchsuite.com/IRB/sd/Rooms/DisplayPages/LayoutInitial?container=com.webridge.entity.Entity%5BOID%5BCA31BEE3357B11EE138FF4678F565000%5D%5D&amp;tab2=D559C39660E8D04BBB33D4A425C053BC</vt:lpwstr>
      </vt:variant>
      <vt:variant>
        <vt:lpwstr/>
      </vt:variant>
      <vt:variant>
        <vt:i4>1179723</vt:i4>
      </vt:variant>
      <vt:variant>
        <vt:i4>15</vt:i4>
      </vt:variant>
      <vt:variant>
        <vt:i4>0</vt:i4>
      </vt:variant>
      <vt:variant>
        <vt:i4>5</vt:i4>
      </vt:variant>
      <vt:variant>
        <vt:lpwstr>https://endeavorirb.huronresearchsuite.com/IRB/sd/Rooms/DisplayPages/LayoutInitial?container=com.webridge.entity.Entity%5BOID%5BCA31BEE3357B11EE138FF4678F565000%5D%5D&amp;tab2=65B6C601F5DAD4488AE68814F459961B</vt:lpwstr>
      </vt:variant>
      <vt:variant>
        <vt:lpwstr/>
      </vt:variant>
      <vt:variant>
        <vt:i4>1245253</vt:i4>
      </vt:variant>
      <vt:variant>
        <vt:i4>12</vt:i4>
      </vt:variant>
      <vt:variant>
        <vt:i4>0</vt:i4>
      </vt:variant>
      <vt:variant>
        <vt:i4>5</vt:i4>
      </vt:variant>
      <vt:variant>
        <vt:lpwstr>https://endeavorirb.huronresearchsuite.com/IRB/sd/Rooms/DisplayPages/LayoutInitial?container=com.webridge.entity.Entity%5BOID%5BCA31BEE3357B11EE138FF4678F565000%5D%5D&amp;tab2=294B1E5FDD6A8142A2AF57F5F7F197BF</vt:lpwstr>
      </vt:variant>
      <vt:variant>
        <vt:lpwstr/>
      </vt:variant>
      <vt:variant>
        <vt:i4>1245253</vt:i4>
      </vt:variant>
      <vt:variant>
        <vt:i4>9</vt:i4>
      </vt:variant>
      <vt:variant>
        <vt:i4>0</vt:i4>
      </vt:variant>
      <vt:variant>
        <vt:i4>5</vt:i4>
      </vt:variant>
      <vt:variant>
        <vt:lpwstr>https://endeavorirb.huronresearchsuite.com/IRB/sd/Rooms/DisplayPages/LayoutInitial?container=com.webridge.entity.Entity%5BOID%5BCA31BEE3357B11EE138FF4678F565000%5D%5D&amp;tab2=294B1E5FDD6A8142A2AF57F5F7F197BF</vt:lpwstr>
      </vt:variant>
      <vt:variant>
        <vt:lpwstr/>
      </vt:variant>
      <vt:variant>
        <vt:i4>1310795</vt:i4>
      </vt:variant>
      <vt:variant>
        <vt:i4>6</vt:i4>
      </vt:variant>
      <vt:variant>
        <vt:i4>0</vt:i4>
      </vt:variant>
      <vt:variant>
        <vt:i4>5</vt:i4>
      </vt:variant>
      <vt:variant>
        <vt:lpwstr>https://endeavorirb.huronresearchsuite.com/IRB/sd/Rooms/DisplayPages/LayoutInitial?container=com.webridge.entity.Entity%5BOID%5BCA31BEE3357B11EE138FF4678F565000%5D%5D&amp;tab2=82EEAA754DB3A548B48B7F96BEBE7116</vt:lpwstr>
      </vt:variant>
      <vt:variant>
        <vt:lpwstr/>
      </vt:variant>
      <vt:variant>
        <vt:i4>3211363</vt:i4>
      </vt:variant>
      <vt:variant>
        <vt:i4>3</vt:i4>
      </vt:variant>
      <vt:variant>
        <vt:i4>0</vt:i4>
      </vt:variant>
      <vt:variant>
        <vt:i4>5</vt:i4>
      </vt:variant>
      <vt:variant>
        <vt:lpwstr/>
      </vt:variant>
      <vt:variant>
        <vt:lpwstr>c1</vt:lpwstr>
      </vt:variant>
      <vt:variant>
        <vt:i4>1179723</vt:i4>
      </vt:variant>
      <vt:variant>
        <vt:i4>0</vt:i4>
      </vt:variant>
      <vt:variant>
        <vt:i4>0</vt:i4>
      </vt:variant>
      <vt:variant>
        <vt:i4>5</vt:i4>
      </vt:variant>
      <vt:variant>
        <vt:lpwstr>https://endeavorirb.huronresearchsuite.com/IRB/sd/Rooms/DisplayPages/LayoutInitial?container=com.webridge.entity.Entity%5BOID%5BCA31BEE3357B11EE138FF4678F565000%5D%5D&amp;tab2=65B6C601F5DAD4488AE68814F459961B</vt:lpwstr>
      </vt:variant>
      <vt:variant>
        <vt:lpwstr/>
      </vt:variant>
      <vt:variant>
        <vt:i4>3866654</vt:i4>
      </vt:variant>
      <vt:variant>
        <vt:i4>6</vt:i4>
      </vt:variant>
      <vt:variant>
        <vt:i4>0</vt:i4>
      </vt:variant>
      <vt:variant>
        <vt:i4>5</vt:i4>
      </vt:variant>
      <vt:variant>
        <vt:lpwstr>mailto:evanhoy@huronconsultinggroup.com</vt:lpwstr>
      </vt:variant>
      <vt:variant>
        <vt:lpwstr/>
      </vt:variant>
      <vt:variant>
        <vt:i4>3866654</vt:i4>
      </vt:variant>
      <vt:variant>
        <vt:i4>3</vt:i4>
      </vt:variant>
      <vt:variant>
        <vt:i4>0</vt:i4>
      </vt:variant>
      <vt:variant>
        <vt:i4>5</vt:i4>
      </vt:variant>
      <vt:variant>
        <vt:lpwstr>mailto:evanhoy@huronconsultinggroup.com</vt:lpwstr>
      </vt:variant>
      <vt:variant>
        <vt:lpwstr/>
      </vt:variant>
      <vt:variant>
        <vt:i4>3866654</vt:i4>
      </vt:variant>
      <vt:variant>
        <vt:i4>0</vt:i4>
      </vt:variant>
      <vt:variant>
        <vt:i4>0</vt:i4>
      </vt:variant>
      <vt:variant>
        <vt:i4>5</vt:i4>
      </vt:variant>
      <vt:variant>
        <vt:lpwstr>mailto:evanhoy@huronconsultinggroup.com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 Jensen</dc:creator>
  <cp:keywords/>
  <dc:description/>
  <cp:lastModifiedBy>Erin Van Hoy</cp:lastModifiedBy>
  <cp:revision>128</cp:revision>
  <cp:lastPrinted>2025-06-19T15:51:00Z</cp:lastPrinted>
  <dcterms:created xsi:type="dcterms:W3CDTF">2025-12-30T16:04:00Z</dcterms:created>
  <dcterms:modified xsi:type="dcterms:W3CDTF">2026-06-02T14:55:00Z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0x01010071543618D710814CB7A5D363A31D1B96</vt:lpwstr>
  </property>
  <property fmtid="{D5CDD505-2E9C-101B-9397-08002B2CF9AE}" pid="3" name="GrammarlyDocumentId">
    <vt:lpwstr>3bae06bf-7619-4425-bfcf-e3a4ecaf4042</vt:lpwstr>
  </property>
  <property fmtid="{D5CDD505-2E9C-101B-9397-08002B2CF9AE}" pid="4" name="docLang">
    <vt:lpwstr>en</vt:lpwstr>
  </property>
</Properties>
</file>