
<file path=[Content_Types].xml><?xml version="1.0" encoding="utf-8"?>
<Types xmlns="http://schemas.openxmlformats.org/package/2006/content-types">
  <Default Extension="bin"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97B86A" w14:textId="023711BB" w:rsidR="00A76DB0" w:rsidRDefault="00E4377C">
      <w:pPr>
        <w:spacing w:after="0"/>
        <w:jc w:val="center"/>
        <w:rPr>
          <w:rFonts w:ascii="Arial" w:hAnsi="Arial" w:cs="Arial"/>
          <w:sz w:val="24"/>
          <w:szCs w:val="24"/>
        </w:rPr>
      </w:pPr>
      <w:r>
        <w:rPr>
          <w:rFonts w:ascii="Arial" w:hAnsi="Arial" w:cs="Arial"/>
          <w:sz w:val="24"/>
          <w:szCs w:val="24"/>
        </w:rPr>
        <w:t>HRP-310 | 7/31/202</w:t>
      </w:r>
      <w:r w:rsidR="00F03D9E">
        <w:rPr>
          <w:rFonts w:ascii="Arial" w:hAnsi="Arial" w:cs="Arial"/>
          <w:sz w:val="24"/>
          <w:szCs w:val="24"/>
        </w:rPr>
        <w:t>4</w:t>
      </w:r>
      <w:r>
        <w:rPr>
          <w:rFonts w:ascii="Arial" w:hAnsi="Arial" w:cs="Arial"/>
          <w:sz w:val="28"/>
          <w:szCs w:val="28"/>
        </w:rPr>
        <w:t xml:space="preserve"> </w:t>
      </w:r>
    </w:p>
    <w:p w14:paraId="5608CFDF" w14:textId="77777777" w:rsidR="00A76DB0" w:rsidRDefault="00A76DB0">
      <w:pPr>
        <w:spacing w:after="0"/>
        <w:jc w:val="center"/>
        <w:rPr>
          <w:rFonts w:ascii="Arial" w:hAnsi="Arial" w:cs="Arial"/>
          <w:sz w:val="24"/>
          <w:szCs w:val="24"/>
        </w:rPr>
      </w:pPr>
    </w:p>
    <w:p w14:paraId="3344C008" w14:textId="3250AA08" w:rsidR="00A76DB0" w:rsidRDefault="00E4377C">
      <w:pPr>
        <w:pStyle w:val="DocumentTitle-HCG"/>
        <w:spacing w:line="360" w:lineRule="auto"/>
        <w:rPr>
          <w:rFonts w:eastAsia="Calibri"/>
        </w:rPr>
      </w:pPr>
      <w:r>
        <w:t xml:space="preserve">WORKSHEET: </w:t>
      </w:r>
      <w:bookmarkStart w:id="0" w:name="_Hlk106178810"/>
      <w:r>
        <w:t>Human Research Determination</w:t>
      </w:r>
    </w:p>
    <w:bookmarkEnd w:id="0"/>
    <w:p w14:paraId="54C29F97" w14:textId="3BDD022E" w:rsidR="00A76DB0" w:rsidRDefault="00E4377C">
      <w:pPr>
        <w:pStyle w:val="PrimarySectionText-HCG"/>
        <w:ind w:left="0" w:firstLine="0"/>
        <w:rPr>
          <w:rFonts w:cs="Arial"/>
        </w:rPr>
      </w:pPr>
      <w:r>
        <w:rPr>
          <w:rFonts w:cs="Arial"/>
        </w:rPr>
        <w:t xml:space="preserve">The purpose of this worksheet is to provide support for individuals in determining whether an activity is </w:t>
      </w:r>
      <w:r>
        <w:rPr>
          <w:rFonts w:cs="Arial"/>
          <w:u w:val="double"/>
        </w:rPr>
        <w:t xml:space="preserve">Human Research </w:t>
      </w:r>
      <w:r>
        <w:rPr>
          <w:rFonts w:cs="Arial"/>
        </w:rPr>
        <w:t xml:space="preserve">or how it is regulated </w:t>
      </w:r>
      <w:r>
        <w:rPr>
          <w:rStyle w:val="EndnoteReference"/>
          <w:rFonts w:cs="Arial"/>
        </w:rPr>
        <w:endnoteReference w:id="2"/>
      </w:r>
      <w:r>
        <w:rPr>
          <w:rFonts w:cs="Arial"/>
        </w:rPr>
        <w:t>.</w:t>
      </w:r>
    </w:p>
    <w:p w14:paraId="2987C130" w14:textId="56C9A1AC" w:rsidR="00A76DB0" w:rsidRDefault="00E4377C">
      <w:pPr>
        <w:pStyle w:val="PrimarySectionText-HCG"/>
        <w:jc w:val="center"/>
        <w:rPr>
          <w:rFonts w:cs="Arial"/>
        </w:rPr>
      </w:pPr>
      <w:r>
        <w:rPr>
          <w:rFonts w:cs="Arial"/>
          <w:noProof/>
        </w:rPr>
        <w:drawing>
          <wp:inline distT="0" distB="0" distL="0" distR="0" wp14:anchorId="104C341B" wp14:editId="0CFF452A">
            <wp:extent cx="5812325" cy="1602463"/>
            <wp:effectExtent l="0" t="0" r="0" b="0"/>
            <wp:docPr id="1" name="Picture 1" descr="This is a diagram that shows the process of Human Research Determinations based on DHHS and FDA definitions."/>
            <wp:cNvGraphicFramePr/>
            <a:graphic xmlns:a="http://schemas.openxmlformats.org/drawingml/2006/main">
              <a:graphicData uri="http://schemas.openxmlformats.org/drawingml/2006/picture">
                <pic:pic xmlns:pic="http://schemas.openxmlformats.org/drawingml/2006/picture">
                  <pic:nvPicPr>
                    <pic:cNvPr id="1" name="Picture 1" descr="This is a diagram that shows the process of Human Research Determinations based on DHHS and FDA definition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27628" cy="1606682"/>
                    </a:xfrm>
                    <a:prstGeom prst="rect">
                      <a:avLst/>
                    </a:prstGeom>
                    <a:noFill/>
                    <a:ln>
                      <a:noFill/>
                    </a:ln>
                  </pic:spPr>
                </pic:pic>
              </a:graphicData>
            </a:graphic>
          </wp:inline>
        </w:drawing>
      </w:r>
    </w:p>
    <w:p w14:paraId="09FCF0EC" w14:textId="1B1F6259" w:rsidR="00A61C88" w:rsidRDefault="00A61C88" w:rsidP="001906CA">
      <w:pPr>
        <w:pStyle w:val="PrimarySectionText-HCG"/>
        <w:ind w:left="0" w:firstLine="0"/>
        <w:rPr>
          <w:rFonts w:cs="Arial"/>
        </w:rPr>
      </w:pPr>
      <w:r>
        <w:rPr>
          <w:rFonts w:cs="Arial"/>
        </w:rPr>
        <w:t xml:space="preserve">For an official IRB determination of </w:t>
      </w:r>
      <w:r w:rsidRPr="001906CA">
        <w:rPr>
          <w:rFonts w:cs="Arial"/>
        </w:rPr>
        <w:t>whether your research activities are Human Subjects Research, please complete the NHSR Determination Form (HRP-</w:t>
      </w:r>
      <w:r w:rsidR="006E01DD" w:rsidRPr="001906CA">
        <w:rPr>
          <w:rFonts w:cs="Arial"/>
        </w:rPr>
        <w:t>503c</w:t>
      </w:r>
      <w:r w:rsidRPr="001906CA">
        <w:rPr>
          <w:rFonts w:cs="Arial"/>
        </w:rPr>
        <w:t xml:space="preserve"> – TEMPLATE </w:t>
      </w:r>
      <w:r w:rsidR="006E01DD" w:rsidRPr="001906CA">
        <w:rPr>
          <w:rFonts w:cs="Arial"/>
        </w:rPr>
        <w:t xml:space="preserve">- </w:t>
      </w:r>
      <w:r w:rsidRPr="001906CA">
        <w:rPr>
          <w:rFonts w:cs="Arial"/>
        </w:rPr>
        <w:t>DETERMINATION</w:t>
      </w:r>
      <w:r>
        <w:rPr>
          <w:rFonts w:cs="Arial"/>
        </w:rPr>
        <w:t>).</w:t>
      </w:r>
    </w:p>
    <w:p w14:paraId="7500FB4E" w14:textId="7E533337" w:rsidR="00A76DB0" w:rsidRDefault="00E4377C">
      <w:pPr>
        <w:pStyle w:val="SectionHeading-HCG"/>
        <w:numPr>
          <w:ilvl w:val="0"/>
          <w:numId w:val="8"/>
        </w:numPr>
        <w:rPr>
          <w:b w:val="0"/>
          <w:bCs w:val="0"/>
          <w:sz w:val="22"/>
          <w:szCs w:val="22"/>
        </w:rPr>
      </w:pPr>
      <w:r>
        <w:rPr>
          <w:sz w:val="22"/>
          <w:szCs w:val="22"/>
          <w:u w:val="double"/>
        </w:rPr>
        <w:t>Research</w:t>
      </w:r>
      <w:r>
        <w:rPr>
          <w:sz w:val="22"/>
          <w:szCs w:val="22"/>
        </w:rPr>
        <w:t xml:space="preserve"> as Defined by DHHS Regulations</w:t>
      </w:r>
      <w:r>
        <w:rPr>
          <w:rStyle w:val="EndnoteReference"/>
          <w:color w:val="00B050"/>
          <w:sz w:val="22"/>
          <w:szCs w:val="22"/>
        </w:rPr>
        <w:endnoteReference w:id="3"/>
      </w:r>
      <w:r>
        <w:rPr>
          <w:sz w:val="22"/>
          <w:szCs w:val="22"/>
        </w:rPr>
        <w:t xml:space="preserve"> </w:t>
      </w:r>
      <w:r>
        <w:rPr>
          <w:b w:val="0"/>
          <w:bCs w:val="0"/>
          <w:sz w:val="22"/>
          <w:szCs w:val="22"/>
        </w:rPr>
        <w:t>(Check if “</w:t>
      </w:r>
      <w:r>
        <w:rPr>
          <w:sz w:val="22"/>
          <w:szCs w:val="22"/>
        </w:rPr>
        <w:t>Yes</w:t>
      </w:r>
      <w:r>
        <w:rPr>
          <w:b w:val="0"/>
          <w:bCs w:val="0"/>
          <w:sz w:val="22"/>
          <w:szCs w:val="22"/>
        </w:rPr>
        <w:t xml:space="preserve">”) </w:t>
      </w:r>
    </w:p>
    <w:p w14:paraId="78F956A1" w14:textId="65A9CF0C" w:rsidR="00A76DB0" w:rsidRDefault="00E4377C">
      <w:pPr>
        <w:pStyle w:val="PrimarySectionText-HCG"/>
        <w:rPr>
          <w:rFonts w:cs="Arial"/>
        </w:rPr>
      </w:pPr>
      <w:r>
        <w:rPr>
          <w:rFonts w:ascii="Segoe UI Symbol" w:hAnsi="Segoe UI Symbol" w:cs="Segoe UI Symbol"/>
        </w:rPr>
        <w:t>☐</w:t>
      </w:r>
      <w:r>
        <w:rPr>
          <w:rFonts w:cs="Arial"/>
          <w:b/>
          <w:bCs/>
        </w:rPr>
        <w:t xml:space="preserve"> </w:t>
      </w:r>
      <w:r>
        <w:rPr>
          <w:rFonts w:cs="Arial"/>
        </w:rPr>
        <w:t xml:space="preserve">Is the activity an </w:t>
      </w:r>
      <w:r>
        <w:rPr>
          <w:rFonts w:cs="Arial"/>
          <w:u w:val="double"/>
        </w:rPr>
        <w:t>investigation</w:t>
      </w:r>
      <w:r>
        <w:rPr>
          <w:rFonts w:cs="Arial"/>
        </w:rPr>
        <w:t>? (</w:t>
      </w:r>
      <w:r>
        <w:rPr>
          <w:rFonts w:cs="Arial"/>
          <w:u w:val="double"/>
        </w:rPr>
        <w:t>Investigation</w:t>
      </w:r>
      <w:r>
        <w:rPr>
          <w:rFonts w:cs="Arial"/>
        </w:rPr>
        <w:t>: a searching inquiry for facts; detailed or careful examination.)</w:t>
      </w:r>
    </w:p>
    <w:p w14:paraId="32873691" w14:textId="3E0041E3" w:rsidR="00A76DB0" w:rsidRDefault="00E4377C">
      <w:pPr>
        <w:pStyle w:val="PrimarySectionText-HCG"/>
        <w:rPr>
          <w:rFonts w:cs="Arial"/>
        </w:rPr>
      </w:pPr>
      <w:r>
        <w:rPr>
          <w:rFonts w:ascii="Segoe UI Symbol" w:hAnsi="Segoe UI Symbol" w:cs="Segoe UI Symbol"/>
        </w:rPr>
        <w:t>☐</w:t>
      </w:r>
      <w:r>
        <w:rPr>
          <w:rFonts w:cs="Arial"/>
          <w:b/>
          <w:bCs/>
        </w:rPr>
        <w:t xml:space="preserve"> </w:t>
      </w:r>
      <w:r>
        <w:rPr>
          <w:rFonts w:cs="Arial"/>
        </w:rPr>
        <w:t xml:space="preserve">Is the </w:t>
      </w:r>
      <w:r>
        <w:rPr>
          <w:rFonts w:cs="Arial"/>
          <w:u w:val="double"/>
        </w:rPr>
        <w:t>investigation</w:t>
      </w:r>
      <w:r>
        <w:rPr>
          <w:rFonts w:cs="Arial"/>
        </w:rPr>
        <w:t xml:space="preserve"> </w:t>
      </w:r>
      <w:r>
        <w:rPr>
          <w:rFonts w:cs="Arial"/>
          <w:u w:val="single"/>
        </w:rPr>
        <w:t>systematic</w:t>
      </w:r>
      <w:r>
        <w:rPr>
          <w:rFonts w:cs="Arial"/>
        </w:rPr>
        <w:t>? (</w:t>
      </w:r>
      <w:r>
        <w:rPr>
          <w:rFonts w:cs="Arial"/>
          <w:u w:val="single"/>
        </w:rPr>
        <w:t>Systematic</w:t>
      </w:r>
      <w:r>
        <w:rPr>
          <w:rFonts w:cs="Arial"/>
        </w:rPr>
        <w:t>: having or involving a system, method, or plan.)</w:t>
      </w:r>
    </w:p>
    <w:p w14:paraId="5FB2FA84" w14:textId="4EB8E032" w:rsidR="00A76DB0" w:rsidRDefault="00E4377C">
      <w:pPr>
        <w:pStyle w:val="PrimarySectionText-HCG"/>
        <w:rPr>
          <w:rFonts w:cs="Arial"/>
        </w:rPr>
      </w:pPr>
      <w:r>
        <w:rPr>
          <w:rFonts w:ascii="Segoe UI Symbol" w:hAnsi="Segoe UI Symbol" w:cs="Segoe UI Symbol"/>
        </w:rPr>
        <w:t>☐</w:t>
      </w:r>
      <w:r>
        <w:rPr>
          <w:rFonts w:cs="Arial"/>
          <w:b/>
          <w:bCs/>
        </w:rPr>
        <w:t xml:space="preserve"> </w:t>
      </w:r>
      <w:r>
        <w:rPr>
          <w:rFonts w:cs="Arial"/>
        </w:rPr>
        <w:t xml:space="preserve">Is the systematic </w:t>
      </w:r>
      <w:r>
        <w:rPr>
          <w:rFonts w:cs="Arial"/>
          <w:u w:val="double"/>
        </w:rPr>
        <w:t>investigation</w:t>
      </w:r>
      <w:r>
        <w:rPr>
          <w:rFonts w:cs="Arial"/>
        </w:rPr>
        <w:t xml:space="preserve"> </w:t>
      </w:r>
      <w:r>
        <w:rPr>
          <w:rFonts w:cs="Arial"/>
          <w:u w:val="single"/>
        </w:rPr>
        <w:t>designed</w:t>
      </w:r>
      <w:r>
        <w:rPr>
          <w:rFonts w:cs="Arial"/>
        </w:rPr>
        <w:t xml:space="preserve"> to </w:t>
      </w:r>
      <w:r>
        <w:rPr>
          <w:rFonts w:cs="Arial"/>
          <w:u w:val="single"/>
        </w:rPr>
        <w:t>develop</w:t>
      </w:r>
      <w:r>
        <w:rPr>
          <w:rFonts w:cs="Arial"/>
        </w:rPr>
        <w:t xml:space="preserve"> or </w:t>
      </w:r>
      <w:r>
        <w:rPr>
          <w:rFonts w:cs="Arial"/>
          <w:u w:val="single"/>
        </w:rPr>
        <w:t>contribute</w:t>
      </w:r>
      <w:r>
        <w:rPr>
          <w:rFonts w:cs="Arial"/>
        </w:rPr>
        <w:t xml:space="preserve"> to </w:t>
      </w:r>
      <w:r>
        <w:rPr>
          <w:rFonts w:cs="Arial"/>
          <w:u w:val="single"/>
        </w:rPr>
        <w:t>knowledge</w:t>
      </w:r>
      <w:r>
        <w:rPr>
          <w:rFonts w:cs="Arial"/>
        </w:rPr>
        <w:t xml:space="preserve">? (Designed: observable behaviors used to </w:t>
      </w:r>
      <w:r>
        <w:rPr>
          <w:rFonts w:cs="Arial"/>
          <w:u w:val="single"/>
        </w:rPr>
        <w:t>develop</w:t>
      </w:r>
      <w:r>
        <w:rPr>
          <w:rFonts w:cs="Arial"/>
        </w:rPr>
        <w:t xml:space="preserve"> or </w:t>
      </w:r>
      <w:r>
        <w:rPr>
          <w:rFonts w:cs="Arial"/>
          <w:u w:val="single"/>
        </w:rPr>
        <w:t>contribute</w:t>
      </w:r>
      <w:r>
        <w:rPr>
          <w:rFonts w:cs="Arial"/>
        </w:rPr>
        <w:t xml:space="preserve"> to knowledge. </w:t>
      </w:r>
      <w:r>
        <w:rPr>
          <w:rFonts w:cs="Arial"/>
          <w:u w:val="single"/>
        </w:rPr>
        <w:t>Develop</w:t>
      </w:r>
      <w:r>
        <w:rPr>
          <w:rFonts w:cs="Arial"/>
        </w:rPr>
        <w:t xml:space="preserve">: to form the basis for a future contribution. </w:t>
      </w:r>
      <w:r>
        <w:rPr>
          <w:rFonts w:cs="Arial"/>
          <w:u w:val="single"/>
        </w:rPr>
        <w:t>Contribute</w:t>
      </w:r>
      <w:r>
        <w:rPr>
          <w:rFonts w:cs="Arial"/>
        </w:rPr>
        <w:t xml:space="preserve">: to result in. </w:t>
      </w:r>
      <w:r>
        <w:rPr>
          <w:rFonts w:cs="Arial"/>
          <w:u w:val="single"/>
        </w:rPr>
        <w:t>Knowledge</w:t>
      </w:r>
      <w:r>
        <w:rPr>
          <w:rFonts w:cs="Arial"/>
        </w:rPr>
        <w:t>: truths, facts, information.)</w:t>
      </w:r>
    </w:p>
    <w:p w14:paraId="2FE277AC" w14:textId="77777777" w:rsidR="00A76DB0" w:rsidRDefault="00E4377C">
      <w:pPr>
        <w:pStyle w:val="PrimarySectionText-HCG"/>
        <w:rPr>
          <w:rFonts w:cs="Arial"/>
        </w:rPr>
      </w:pPr>
      <w:r>
        <w:rPr>
          <w:rFonts w:ascii="Segoe UI Symbol" w:hAnsi="Segoe UI Symbol" w:cs="Segoe UI Symbol"/>
        </w:rPr>
        <w:t>☐</w:t>
      </w:r>
      <w:r>
        <w:rPr>
          <w:rFonts w:cs="Arial"/>
          <w:b/>
          <w:bCs/>
        </w:rPr>
        <w:t xml:space="preserve"> </w:t>
      </w:r>
      <w:r>
        <w:rPr>
          <w:rFonts w:cs="Arial"/>
        </w:rPr>
        <w:t xml:space="preserve">Is the knowledge the systematic </w:t>
      </w:r>
      <w:r>
        <w:rPr>
          <w:rFonts w:cs="Arial"/>
          <w:u w:val="double"/>
        </w:rPr>
        <w:t>investigation</w:t>
      </w:r>
      <w:r>
        <w:rPr>
          <w:rFonts w:cs="Arial"/>
        </w:rPr>
        <w:t xml:space="preserve"> is designed to develop or contribute generalizable? (</w:t>
      </w:r>
      <w:r>
        <w:rPr>
          <w:rFonts w:cs="Arial"/>
          <w:u w:val="single"/>
        </w:rPr>
        <w:t>Generalizable</w:t>
      </w:r>
      <w:r>
        <w:rPr>
          <w:rFonts w:cs="Arial"/>
        </w:rPr>
        <w:t>: universally or widely applicable.)</w:t>
      </w:r>
    </w:p>
    <w:p w14:paraId="53EF3274" w14:textId="76AA02E0" w:rsidR="00A76DB0" w:rsidRDefault="00E4377C">
      <w:pPr>
        <w:pStyle w:val="SectionHeading-HCG"/>
        <w:numPr>
          <w:ilvl w:val="0"/>
          <w:numId w:val="8"/>
        </w:numPr>
        <w:rPr>
          <w:sz w:val="22"/>
          <w:szCs w:val="22"/>
        </w:rPr>
      </w:pPr>
      <w:r>
        <w:rPr>
          <w:sz w:val="22"/>
          <w:szCs w:val="22"/>
          <w:u w:val="double"/>
        </w:rPr>
        <w:t>Human Subject</w:t>
      </w:r>
      <w:r>
        <w:rPr>
          <w:sz w:val="22"/>
          <w:szCs w:val="22"/>
        </w:rPr>
        <w:t xml:space="preserve"> Under DHHS Regulations </w:t>
      </w:r>
      <w:r>
        <w:rPr>
          <w:b w:val="0"/>
          <w:bCs w:val="0"/>
          <w:sz w:val="22"/>
          <w:szCs w:val="22"/>
        </w:rPr>
        <w:t>(Check if “</w:t>
      </w:r>
      <w:r>
        <w:rPr>
          <w:sz w:val="22"/>
          <w:szCs w:val="22"/>
        </w:rPr>
        <w:t>Yes</w:t>
      </w:r>
      <w:r>
        <w:rPr>
          <w:b w:val="0"/>
          <w:bCs w:val="0"/>
          <w:sz w:val="22"/>
          <w:szCs w:val="22"/>
        </w:rPr>
        <w:t>”)</w:t>
      </w:r>
    </w:p>
    <w:p w14:paraId="48C16E1F" w14:textId="34676137" w:rsidR="00A76DB0" w:rsidRDefault="00E4377C">
      <w:pPr>
        <w:pStyle w:val="PrimarySectionText-HCG"/>
        <w:rPr>
          <w:rFonts w:cs="Arial"/>
        </w:rPr>
      </w:pPr>
      <w:r>
        <w:rPr>
          <w:rFonts w:ascii="Segoe UI Symbol" w:eastAsia="MS Gothic" w:hAnsi="Segoe UI Symbol" w:cs="Segoe UI Symbol"/>
        </w:rPr>
        <w:t>☐</w:t>
      </w:r>
      <w:r>
        <w:rPr>
          <w:rFonts w:eastAsia="MS Gothic" w:cs="Arial"/>
        </w:rPr>
        <w:t xml:space="preserve"> </w:t>
      </w:r>
      <w:r>
        <w:rPr>
          <w:rFonts w:cs="Arial"/>
        </w:rPr>
        <w:t xml:space="preserve">Is the investigator conducting the </w:t>
      </w:r>
      <w:r>
        <w:rPr>
          <w:rFonts w:cs="Arial"/>
          <w:u w:val="double"/>
        </w:rPr>
        <w:t>Research</w:t>
      </w:r>
      <w:r>
        <w:rPr>
          <w:rFonts w:cs="Arial"/>
        </w:rPr>
        <w:t xml:space="preserve"> gathering information or biospecimens </w:t>
      </w:r>
      <w:r>
        <w:rPr>
          <w:rFonts w:cs="Arial"/>
          <w:i/>
        </w:rPr>
        <w:t>about living</w:t>
      </w:r>
      <w:r>
        <w:rPr>
          <w:rFonts w:cs="Arial"/>
        </w:rPr>
        <w:t xml:space="preserve"> individuals?</w:t>
      </w:r>
    </w:p>
    <w:p w14:paraId="0DCB1938" w14:textId="41B96818" w:rsidR="00A76DB0" w:rsidRDefault="00E4377C">
      <w:pPr>
        <w:pStyle w:val="SectionHeading-HCG"/>
        <w:numPr>
          <w:ilvl w:val="0"/>
          <w:numId w:val="8"/>
        </w:numPr>
        <w:rPr>
          <w:sz w:val="22"/>
          <w:szCs w:val="22"/>
        </w:rPr>
      </w:pPr>
      <w:r>
        <w:rPr>
          <w:sz w:val="22"/>
          <w:szCs w:val="22"/>
          <w:u w:val="double"/>
        </w:rPr>
        <w:t>Human Subject</w:t>
      </w:r>
      <w:r>
        <w:rPr>
          <w:sz w:val="22"/>
          <w:szCs w:val="22"/>
        </w:rPr>
        <w:t xml:space="preserve"> Under DHHS Regulations </w:t>
      </w:r>
      <w:r>
        <w:rPr>
          <w:b w:val="0"/>
          <w:bCs w:val="0"/>
          <w:sz w:val="22"/>
          <w:szCs w:val="22"/>
        </w:rPr>
        <w:t>(Check if “</w:t>
      </w:r>
      <w:r>
        <w:rPr>
          <w:sz w:val="22"/>
          <w:szCs w:val="22"/>
        </w:rPr>
        <w:t>Yes</w:t>
      </w:r>
      <w:r>
        <w:rPr>
          <w:b w:val="0"/>
          <w:bCs w:val="0"/>
          <w:sz w:val="22"/>
          <w:szCs w:val="22"/>
        </w:rPr>
        <w:t>”)</w:t>
      </w:r>
    </w:p>
    <w:p w14:paraId="7EAFD707" w14:textId="6612CCAE" w:rsidR="00A76DB0" w:rsidRDefault="00E4377C">
      <w:pPr>
        <w:pStyle w:val="PrimarySectionText-HCG"/>
        <w:rPr>
          <w:rFonts w:cs="Arial"/>
        </w:rPr>
      </w:pPr>
      <w:r>
        <w:rPr>
          <w:rFonts w:ascii="Segoe UI Symbol" w:hAnsi="Segoe UI Symbol" w:cs="Segoe UI Symbol"/>
        </w:rPr>
        <w:t>☐</w:t>
      </w:r>
      <w:r>
        <w:rPr>
          <w:rFonts w:cs="Arial"/>
        </w:rPr>
        <w:t xml:space="preserve"> Will the investigator use, study, or analyze information or biospecimens obtained through either of the following mechanisms? Specify which mechanism(s) apply, if yes:</w:t>
      </w:r>
    </w:p>
    <w:p w14:paraId="3AD92E31" w14:textId="77777777" w:rsidR="00A76DB0" w:rsidRDefault="00E4377C">
      <w:pPr>
        <w:pStyle w:val="Sub-SectionText-HCG"/>
        <w:rPr>
          <w:rFonts w:cs="Arial"/>
        </w:rPr>
      </w:pPr>
      <w:r>
        <w:rPr>
          <w:rFonts w:ascii="Segoe UI Symbol" w:hAnsi="Segoe UI Symbol" w:cs="Segoe UI Symbol"/>
        </w:rPr>
        <w:t>☐</w:t>
      </w:r>
      <w:r>
        <w:rPr>
          <w:rFonts w:cs="Arial"/>
        </w:rPr>
        <w:t xml:space="preserve"> Physical procedures or manipulations of those individuals or their environment for </w:t>
      </w:r>
      <w:r>
        <w:rPr>
          <w:rFonts w:cs="Arial"/>
          <w:u w:val="double"/>
        </w:rPr>
        <w:t>Research</w:t>
      </w:r>
      <w:r>
        <w:rPr>
          <w:rFonts w:cs="Arial"/>
        </w:rPr>
        <w:t xml:space="preserve"> purposes (“</w:t>
      </w:r>
      <w:r>
        <w:rPr>
          <w:rFonts w:cs="Arial"/>
          <w:u w:val="double"/>
        </w:rPr>
        <w:t>Intervention</w:t>
      </w:r>
      <w:r>
        <w:rPr>
          <w:rFonts w:cs="Arial"/>
        </w:rPr>
        <w:t>”).</w:t>
      </w:r>
    </w:p>
    <w:p w14:paraId="38CDD103" w14:textId="77777777" w:rsidR="00A76DB0" w:rsidRDefault="00E4377C">
      <w:pPr>
        <w:pStyle w:val="Sub-SectionText-HCG"/>
        <w:rPr>
          <w:rFonts w:cs="Arial"/>
        </w:rPr>
      </w:pPr>
      <w:r>
        <w:rPr>
          <w:rFonts w:ascii="Segoe UI Symbol" w:hAnsi="Segoe UI Symbol" w:cs="Segoe UI Symbol"/>
        </w:rPr>
        <w:t>☐</w:t>
      </w:r>
      <w:r>
        <w:rPr>
          <w:rFonts w:cs="Arial"/>
        </w:rPr>
        <w:t xml:space="preserve"> Communication or interpersonal contact with the individuals. ("</w:t>
      </w:r>
      <w:r>
        <w:rPr>
          <w:rFonts w:cs="Arial"/>
          <w:u w:val="double"/>
        </w:rPr>
        <w:t>Interaction</w:t>
      </w:r>
      <w:r>
        <w:rPr>
          <w:rFonts w:cs="Arial"/>
        </w:rPr>
        <w:t>”).</w:t>
      </w:r>
    </w:p>
    <w:p w14:paraId="0E916899" w14:textId="00DB431B" w:rsidR="00A76DB0" w:rsidRDefault="00E4377C">
      <w:pPr>
        <w:pStyle w:val="SectionHeading-HCG"/>
        <w:numPr>
          <w:ilvl w:val="0"/>
          <w:numId w:val="8"/>
        </w:numPr>
        <w:rPr>
          <w:sz w:val="22"/>
          <w:szCs w:val="22"/>
        </w:rPr>
      </w:pPr>
      <w:r>
        <w:rPr>
          <w:sz w:val="22"/>
          <w:szCs w:val="22"/>
          <w:u w:val="double"/>
        </w:rPr>
        <w:t>Human Subject</w:t>
      </w:r>
      <w:r>
        <w:rPr>
          <w:sz w:val="22"/>
          <w:szCs w:val="22"/>
        </w:rPr>
        <w:t xml:space="preserve"> Under DHHS Regulations </w:t>
      </w:r>
      <w:r>
        <w:rPr>
          <w:b w:val="0"/>
          <w:bCs w:val="0"/>
          <w:sz w:val="22"/>
          <w:szCs w:val="22"/>
        </w:rPr>
        <w:t>(Check if “</w:t>
      </w:r>
      <w:r>
        <w:rPr>
          <w:sz w:val="22"/>
          <w:szCs w:val="22"/>
        </w:rPr>
        <w:t>Yes</w:t>
      </w:r>
      <w:r>
        <w:rPr>
          <w:b w:val="0"/>
          <w:bCs w:val="0"/>
          <w:sz w:val="22"/>
          <w:szCs w:val="22"/>
        </w:rPr>
        <w:t>”)</w:t>
      </w:r>
    </w:p>
    <w:p w14:paraId="4693C327" w14:textId="60BA6F8D" w:rsidR="00A76DB0" w:rsidRDefault="00E4377C">
      <w:pPr>
        <w:pStyle w:val="PrimarySectionText-HCG"/>
        <w:rPr>
          <w:rFonts w:cs="Arial"/>
        </w:rPr>
      </w:pPr>
      <w:r>
        <w:rPr>
          <w:rFonts w:ascii="Segoe UI Symbol" w:hAnsi="Segoe UI Symbol" w:cs="Segoe UI Symbol"/>
        </w:rPr>
        <w:lastRenderedPageBreak/>
        <w:t>☐</w:t>
      </w:r>
      <w:r>
        <w:rPr>
          <w:rFonts w:cs="Arial"/>
        </w:rPr>
        <w:t xml:space="preserve"> Will the investigator gather data that is either</w:t>
      </w:r>
      <w:r w:rsidR="001906CA">
        <w:rPr>
          <w:rFonts w:cs="Arial"/>
        </w:rPr>
        <w:t xml:space="preserve"> identifiable or private</w:t>
      </w:r>
      <w:r>
        <w:rPr>
          <w:rFonts w:cs="Arial"/>
        </w:rPr>
        <w:t>? Specify which category(s) apply</w:t>
      </w:r>
      <w:r w:rsidR="001906CA">
        <w:rPr>
          <w:rFonts w:cs="Arial"/>
        </w:rPr>
        <w:t>(</w:t>
      </w:r>
      <w:proofErr w:type="spellStart"/>
      <w:r w:rsidR="001906CA">
        <w:rPr>
          <w:rFonts w:cs="Arial"/>
        </w:rPr>
        <w:t>ies</w:t>
      </w:r>
      <w:proofErr w:type="spellEnd"/>
      <w:r w:rsidR="001906CA">
        <w:rPr>
          <w:rFonts w:cs="Arial"/>
        </w:rPr>
        <w:t>)</w:t>
      </w:r>
      <w:r>
        <w:rPr>
          <w:rFonts w:cs="Arial"/>
        </w:rPr>
        <w:t xml:space="preserve"> if yes:</w:t>
      </w:r>
    </w:p>
    <w:p w14:paraId="2DB295F9" w14:textId="77777777" w:rsidR="00A76DB0" w:rsidRDefault="00E4377C">
      <w:pPr>
        <w:pStyle w:val="Sub-SectionText-HCG"/>
        <w:rPr>
          <w:rFonts w:cs="Arial"/>
        </w:rPr>
      </w:pPr>
      <w:r>
        <w:rPr>
          <w:rFonts w:ascii="Segoe UI Symbol" w:hAnsi="Segoe UI Symbol" w:cs="Segoe UI Symbol"/>
        </w:rPr>
        <w:t>☐</w:t>
      </w:r>
      <w:r>
        <w:rPr>
          <w:rFonts w:cs="Arial"/>
        </w:rPr>
        <w:t xml:space="preserve"> The data are about behavior that occurs in a context in which an individual can reasonably expect that no observation or recording is taking place (i.e. “</w:t>
      </w:r>
      <w:r>
        <w:rPr>
          <w:rFonts w:cs="Arial"/>
          <w:u w:val="double"/>
        </w:rPr>
        <w:t>Private information</w:t>
      </w:r>
      <w:r>
        <w:rPr>
          <w:rFonts w:cs="Arial"/>
        </w:rPr>
        <w:t>”).</w:t>
      </w:r>
    </w:p>
    <w:p w14:paraId="37302D07" w14:textId="77777777" w:rsidR="00A76DB0" w:rsidRDefault="00E4377C">
      <w:pPr>
        <w:pStyle w:val="Sub-SectionText-HCG"/>
        <w:rPr>
          <w:rFonts w:cs="Arial"/>
        </w:rPr>
      </w:pPr>
      <w:r>
        <w:rPr>
          <w:rFonts w:ascii="Segoe UI Symbol" w:hAnsi="Segoe UI Symbol" w:cs="Segoe UI Symbol"/>
        </w:rPr>
        <w:t>☐</w:t>
      </w:r>
      <w:r>
        <w:rPr>
          <w:rFonts w:cs="Arial"/>
        </w:rPr>
        <w:t xml:space="preserve"> Individuals have provided the data for specific purposes in which the individuals can reasonably expect that it will NOT be made public, such as a medical record (i.e. “</w:t>
      </w:r>
      <w:r>
        <w:rPr>
          <w:rFonts w:cs="Arial"/>
          <w:u w:val="double"/>
        </w:rPr>
        <w:t>Private information</w:t>
      </w:r>
      <w:r>
        <w:rPr>
          <w:rFonts w:cs="Arial"/>
        </w:rPr>
        <w:t>”).</w:t>
      </w:r>
    </w:p>
    <w:p w14:paraId="74EBABB7" w14:textId="57CD88B8" w:rsidR="00A76DB0" w:rsidRDefault="00E4377C">
      <w:pPr>
        <w:pStyle w:val="Sub-SectionText-HCG"/>
        <w:rPr>
          <w:rFonts w:cs="Arial"/>
        </w:rPr>
      </w:pPr>
      <w:r>
        <w:rPr>
          <w:rFonts w:ascii="Segoe UI Symbol" w:hAnsi="Segoe UI Symbol" w:cs="Segoe UI Symbol"/>
        </w:rPr>
        <w:t>☐</w:t>
      </w:r>
      <w:r>
        <w:rPr>
          <w:rFonts w:cs="Arial"/>
        </w:rPr>
        <w:t xml:space="preserve"> Can the individuals’ identities be readily ascertained or associated with the information by the investigator (i.e. “</w:t>
      </w:r>
      <w:r>
        <w:rPr>
          <w:rFonts w:cs="Arial"/>
          <w:u w:val="double"/>
        </w:rPr>
        <w:t>Identifiable Private Information</w:t>
      </w:r>
      <w:r>
        <w:rPr>
          <w:rFonts w:cs="Arial"/>
        </w:rPr>
        <w:t>”)?</w:t>
      </w:r>
    </w:p>
    <w:p w14:paraId="56B97AAB" w14:textId="1F864529" w:rsidR="00A76DB0" w:rsidRDefault="00E4377C">
      <w:pPr>
        <w:pStyle w:val="Sub-SectionText-HCG"/>
        <w:rPr>
          <w:rFonts w:cs="Arial"/>
        </w:rPr>
      </w:pPr>
      <w:r>
        <w:rPr>
          <w:rFonts w:ascii="Segoe UI Symbol" w:hAnsi="Segoe UI Symbol" w:cs="Segoe UI Symbol"/>
        </w:rPr>
        <w:t>☐</w:t>
      </w:r>
      <w:r>
        <w:rPr>
          <w:rFonts w:cs="Arial"/>
        </w:rPr>
        <w:t xml:space="preserve"> Can the individuals’ identities be readily ascertained or associated with the biospecimens (i.e., “</w:t>
      </w:r>
      <w:r>
        <w:rPr>
          <w:rFonts w:cs="Arial"/>
          <w:u w:val="double"/>
        </w:rPr>
        <w:t>Identifiable Biospecimen</w:t>
      </w:r>
      <w:r>
        <w:rPr>
          <w:rFonts w:cs="Arial"/>
        </w:rPr>
        <w:t>”)?</w:t>
      </w:r>
    </w:p>
    <w:p w14:paraId="42A9FE35" w14:textId="1626EA18" w:rsidR="00A76DB0" w:rsidRDefault="00E4377C">
      <w:pPr>
        <w:pStyle w:val="PrimarySectionText-HCG"/>
        <w:rPr>
          <w:rFonts w:cs="Arial"/>
          <w:b/>
          <w:bCs/>
        </w:rPr>
      </w:pPr>
      <w:r>
        <w:rPr>
          <w:rFonts w:cs="Arial"/>
          <w:b/>
          <w:bCs/>
        </w:rPr>
        <w:t>If all items are checked under 1, 2, and 3 or 1, 2, and 4, the activity is Human Research under DHHS regulations.</w:t>
      </w:r>
    </w:p>
    <w:p w14:paraId="34DE2D3A" w14:textId="25C85D2B" w:rsidR="00A76DB0" w:rsidRDefault="00E4377C">
      <w:pPr>
        <w:pStyle w:val="SectionHeading-HCG"/>
        <w:numPr>
          <w:ilvl w:val="0"/>
          <w:numId w:val="8"/>
        </w:numPr>
        <w:rPr>
          <w:b w:val="0"/>
          <w:bCs w:val="0"/>
          <w:sz w:val="22"/>
          <w:szCs w:val="22"/>
        </w:rPr>
      </w:pPr>
      <w:r>
        <w:rPr>
          <w:sz w:val="22"/>
          <w:szCs w:val="22"/>
          <w:u w:val="double"/>
        </w:rPr>
        <w:t>Human Research</w:t>
      </w:r>
      <w:r>
        <w:rPr>
          <w:sz w:val="22"/>
          <w:szCs w:val="22"/>
        </w:rPr>
        <w:t xml:space="preserve"> Under DHHS Regulations </w:t>
      </w:r>
      <w:r>
        <w:rPr>
          <w:b w:val="0"/>
          <w:bCs w:val="0"/>
          <w:sz w:val="22"/>
          <w:szCs w:val="22"/>
        </w:rPr>
        <w:t>(Check if “</w:t>
      </w:r>
      <w:r>
        <w:rPr>
          <w:sz w:val="22"/>
          <w:szCs w:val="22"/>
        </w:rPr>
        <w:t>Yes</w:t>
      </w:r>
      <w:r>
        <w:rPr>
          <w:b w:val="0"/>
          <w:bCs w:val="0"/>
          <w:sz w:val="22"/>
          <w:szCs w:val="22"/>
        </w:rPr>
        <w:t>”)</w:t>
      </w:r>
    </w:p>
    <w:p w14:paraId="20A28956" w14:textId="4A649DE7" w:rsidR="00A76DB0" w:rsidRDefault="00E4377C">
      <w:pPr>
        <w:pStyle w:val="PrimarySectionText-HCG"/>
        <w:rPr>
          <w:rFonts w:cs="Arial"/>
        </w:rPr>
      </w:pPr>
      <w:r>
        <w:rPr>
          <w:rFonts w:ascii="Segoe UI Symbol" w:hAnsi="Segoe UI Symbol" w:cs="Segoe UI Symbol"/>
        </w:rPr>
        <w:t>☐</w:t>
      </w:r>
      <w:r>
        <w:rPr>
          <w:rFonts w:cs="Arial"/>
        </w:rPr>
        <w:t xml:space="preserve"> Has a department or agency head, covered by the Common Rule, retained final judgment (consistent with the ethical principles of the Belmont Report) that the activity is Human Research under DHHS regulations?</w:t>
      </w:r>
    </w:p>
    <w:p w14:paraId="6FFD4644" w14:textId="3FEFEFFA" w:rsidR="00A76DB0" w:rsidRDefault="00E4377C">
      <w:pPr>
        <w:pStyle w:val="PrimarySectionText-HCG"/>
        <w:rPr>
          <w:rFonts w:cs="Arial"/>
          <w:b/>
          <w:bCs/>
        </w:rPr>
      </w:pPr>
      <w:r>
        <w:rPr>
          <w:rFonts w:cs="Arial"/>
          <w:b/>
          <w:bCs/>
        </w:rPr>
        <w:t xml:space="preserve">If checked, the activity is </w:t>
      </w:r>
      <w:r>
        <w:rPr>
          <w:rFonts w:cs="Arial"/>
          <w:b/>
          <w:bCs/>
          <w:u w:val="double"/>
        </w:rPr>
        <w:t>Human Research</w:t>
      </w:r>
      <w:r>
        <w:rPr>
          <w:rFonts w:cs="Arial"/>
          <w:b/>
          <w:bCs/>
        </w:rPr>
        <w:t xml:space="preserve"> under DHHS regulations.</w:t>
      </w:r>
    </w:p>
    <w:p w14:paraId="72D61F3C" w14:textId="07F888FD" w:rsidR="00A76DB0" w:rsidRDefault="00E4377C">
      <w:pPr>
        <w:pStyle w:val="SectionHeading-HCG"/>
        <w:numPr>
          <w:ilvl w:val="0"/>
          <w:numId w:val="8"/>
        </w:numPr>
        <w:rPr>
          <w:sz w:val="22"/>
          <w:szCs w:val="22"/>
        </w:rPr>
      </w:pPr>
      <w:r>
        <w:rPr>
          <w:sz w:val="22"/>
          <w:szCs w:val="22"/>
          <w:u w:val="double"/>
        </w:rPr>
        <w:t>Human Research</w:t>
      </w:r>
      <w:r>
        <w:rPr>
          <w:sz w:val="22"/>
          <w:szCs w:val="22"/>
        </w:rPr>
        <w:t xml:space="preserve"> Under FDA Regulations (Check if “Yes”)</w:t>
      </w:r>
    </w:p>
    <w:p w14:paraId="4D1D7C83" w14:textId="056B45E0" w:rsidR="00A76DB0" w:rsidRDefault="00E4377C">
      <w:pPr>
        <w:pStyle w:val="PrimarySectionText-HCG"/>
        <w:rPr>
          <w:rFonts w:cs="Arial"/>
        </w:rPr>
      </w:pPr>
      <w:r>
        <w:rPr>
          <w:rFonts w:ascii="Segoe UI Symbol" w:hAnsi="Segoe UI Symbol" w:cs="Segoe UI Symbol"/>
        </w:rPr>
        <w:t>☐</w:t>
      </w:r>
      <w:r>
        <w:rPr>
          <w:rFonts w:cs="Arial"/>
        </w:rPr>
        <w:t xml:space="preserve"> Does the activity involve any of the following? (Check all that apply)</w:t>
      </w:r>
    </w:p>
    <w:p w14:paraId="7F3E8E65" w14:textId="413C3485" w:rsidR="00A76DB0" w:rsidRDefault="00E4377C">
      <w:pPr>
        <w:pStyle w:val="Sub-SectionText-HCG"/>
        <w:rPr>
          <w:rFonts w:cs="Arial"/>
        </w:rPr>
      </w:pPr>
      <w:r>
        <w:rPr>
          <w:rFonts w:ascii="Segoe UI Symbol" w:hAnsi="Segoe UI Symbol" w:cs="Segoe UI Symbol"/>
        </w:rPr>
        <w:t>☐</w:t>
      </w:r>
      <w:r>
        <w:rPr>
          <w:rFonts w:cs="Arial"/>
        </w:rPr>
        <w:t xml:space="preserve"> In the United States: The use of a drug </w:t>
      </w:r>
      <w:r>
        <w:rPr>
          <w:rStyle w:val="EndnoteReference"/>
          <w:rFonts w:cs="Arial"/>
        </w:rPr>
        <w:endnoteReference w:id="4"/>
      </w:r>
      <w:r>
        <w:rPr>
          <w:rFonts w:cs="Arial"/>
        </w:rPr>
        <w:t xml:space="preserve"> in one or more persons other than use of an approved drug </w:t>
      </w:r>
      <w:proofErr w:type="gramStart"/>
      <w:r>
        <w:rPr>
          <w:rFonts w:cs="Arial"/>
        </w:rPr>
        <w:t>in the course of</w:t>
      </w:r>
      <w:proofErr w:type="gramEnd"/>
      <w:r>
        <w:rPr>
          <w:rFonts w:cs="Arial"/>
        </w:rPr>
        <w:t xml:space="preserve"> medical practice </w:t>
      </w:r>
      <w:r>
        <w:rPr>
          <w:rStyle w:val="EndnoteReference"/>
          <w:rFonts w:cs="Arial"/>
        </w:rPr>
        <w:endnoteReference w:id="5"/>
      </w:r>
      <w:r>
        <w:rPr>
          <w:rFonts w:cs="Arial"/>
        </w:rPr>
        <w:t>.</w:t>
      </w:r>
    </w:p>
    <w:p w14:paraId="1DE9AC9C" w14:textId="159382AE" w:rsidR="00A76DB0" w:rsidRDefault="00E4377C">
      <w:pPr>
        <w:pStyle w:val="Sub-SectionText-HCG"/>
        <w:rPr>
          <w:rFonts w:cs="Arial"/>
        </w:rPr>
      </w:pPr>
      <w:r>
        <w:rPr>
          <w:rFonts w:ascii="Segoe UI Symbol" w:hAnsi="Segoe UI Symbol" w:cs="Segoe UI Symbol"/>
        </w:rPr>
        <w:t>☐</w:t>
      </w:r>
      <w:r>
        <w:rPr>
          <w:rFonts w:cs="Arial"/>
        </w:rPr>
        <w:t xml:space="preserve"> In the United States: The use of a device </w:t>
      </w:r>
      <w:r>
        <w:rPr>
          <w:rStyle w:val="EndnoteReference"/>
          <w:rFonts w:cs="Arial"/>
        </w:rPr>
        <w:endnoteReference w:id="6"/>
      </w:r>
      <w:r>
        <w:rPr>
          <w:rFonts w:cs="Arial"/>
        </w:rPr>
        <w:t xml:space="preserve"> in one or more persons that evaluates the safety or effectiveness of that device.</w:t>
      </w:r>
    </w:p>
    <w:p w14:paraId="288F9026" w14:textId="6C9A037A" w:rsidR="00A76DB0" w:rsidRDefault="00E4377C">
      <w:pPr>
        <w:pStyle w:val="Sub-SectionText-HCG"/>
        <w:rPr>
          <w:rFonts w:cs="Arial"/>
        </w:rPr>
      </w:pPr>
      <w:r>
        <w:rPr>
          <w:rFonts w:ascii="Segoe UI Symbol" w:hAnsi="Segoe UI Symbol" w:cs="Segoe UI Symbol"/>
        </w:rPr>
        <w:t>☐</w:t>
      </w:r>
      <w:r>
        <w:rPr>
          <w:rFonts w:cs="Arial"/>
        </w:rPr>
        <w:t xml:space="preserve"> Data regarding subjects or control subjects submitted to or held for inspection by FDA </w:t>
      </w:r>
      <w:r>
        <w:rPr>
          <w:rStyle w:val="EndnoteReference"/>
          <w:rFonts w:cs="Arial"/>
        </w:rPr>
        <w:endnoteReference w:id="7"/>
      </w:r>
      <w:r>
        <w:rPr>
          <w:rFonts w:cs="Arial"/>
        </w:rPr>
        <w:t>.</w:t>
      </w:r>
    </w:p>
    <w:p w14:paraId="6513B694" w14:textId="64FD4088" w:rsidR="00A76DB0" w:rsidRDefault="00E4377C">
      <w:pPr>
        <w:pStyle w:val="Sub-SectionText-HCG"/>
        <w:rPr>
          <w:rFonts w:cs="Arial"/>
        </w:rPr>
      </w:pPr>
      <w:r>
        <w:rPr>
          <w:rFonts w:ascii="Segoe UI Symbol" w:hAnsi="Segoe UI Symbol" w:cs="Segoe UI Symbol"/>
        </w:rPr>
        <w:t>☐</w:t>
      </w:r>
      <w:r>
        <w:rPr>
          <w:rFonts w:cs="Arial"/>
        </w:rPr>
        <w:t xml:space="preserve"> Data regarding the use of a device on human specimens (identified or unidentified) submitted to or held for inspection by FDA </w:t>
      </w:r>
      <w:r>
        <w:rPr>
          <w:rStyle w:val="EndnoteReference"/>
          <w:rFonts w:cs="Arial"/>
        </w:rPr>
        <w:endnoteReference w:id="8"/>
      </w:r>
      <w:r>
        <w:rPr>
          <w:rFonts w:cs="Arial"/>
        </w:rPr>
        <w:t>.</w:t>
      </w:r>
    </w:p>
    <w:p w14:paraId="0C023F5E" w14:textId="77777777" w:rsidR="00A76DB0" w:rsidRDefault="00E4377C">
      <w:pPr>
        <w:pStyle w:val="PrimarySectionText-HCG"/>
        <w:tabs>
          <w:tab w:val="left" w:pos="7250"/>
        </w:tabs>
        <w:rPr>
          <w:rFonts w:cs="Arial"/>
          <w:b/>
          <w:bCs/>
        </w:rPr>
      </w:pPr>
      <w:r>
        <w:rPr>
          <w:rFonts w:cs="Arial"/>
          <w:b/>
          <w:bCs/>
        </w:rPr>
        <w:t xml:space="preserve">If “Yes”, the activity is </w:t>
      </w:r>
      <w:r>
        <w:rPr>
          <w:rFonts w:cs="Arial"/>
          <w:b/>
          <w:bCs/>
          <w:u w:val="double"/>
        </w:rPr>
        <w:t>Human Research</w:t>
      </w:r>
      <w:r>
        <w:rPr>
          <w:rFonts w:cs="Arial"/>
          <w:b/>
          <w:bCs/>
        </w:rPr>
        <w:t xml:space="preserve"> under FDA regulations.</w:t>
      </w:r>
    </w:p>
    <w:p w14:paraId="5AFCD121" w14:textId="3524B167" w:rsidR="00A76DB0" w:rsidRDefault="00E4377C">
      <w:pPr>
        <w:pStyle w:val="SectionHeading-HCG"/>
        <w:numPr>
          <w:ilvl w:val="0"/>
          <w:numId w:val="8"/>
        </w:numPr>
        <w:rPr>
          <w:sz w:val="22"/>
          <w:szCs w:val="22"/>
        </w:rPr>
      </w:pPr>
      <w:r>
        <w:rPr>
          <w:sz w:val="22"/>
          <w:szCs w:val="22"/>
          <w:u w:val="double"/>
        </w:rPr>
        <w:t>Human Research</w:t>
      </w:r>
      <w:r>
        <w:rPr>
          <w:sz w:val="22"/>
          <w:szCs w:val="22"/>
        </w:rPr>
        <w:t xml:space="preserve"> under Organizational Policy</w:t>
      </w:r>
    </w:p>
    <w:p w14:paraId="5707B928" w14:textId="29CB1C3F" w:rsidR="00A76DB0" w:rsidRDefault="00E4377C">
      <w:pPr>
        <w:pStyle w:val="PrimarySectionText-HCG"/>
        <w:ind w:left="0" w:firstLine="0"/>
        <w:rPr>
          <w:rFonts w:cs="Arial"/>
          <w:b/>
          <w:bCs/>
        </w:rPr>
      </w:pPr>
      <w:r>
        <w:rPr>
          <w:rFonts w:cs="Arial"/>
          <w:b/>
          <w:bCs/>
        </w:rPr>
        <w:t xml:space="preserve">If the activity is </w:t>
      </w:r>
      <w:r>
        <w:rPr>
          <w:rFonts w:cs="Arial"/>
          <w:b/>
          <w:bCs/>
          <w:u w:val="double"/>
        </w:rPr>
        <w:t>Human Research</w:t>
      </w:r>
      <w:r>
        <w:rPr>
          <w:rFonts w:cs="Arial"/>
          <w:b/>
          <w:bCs/>
        </w:rPr>
        <w:t xml:space="preserve"> under DHHS regulations or under FDA regulations, it is </w:t>
      </w:r>
      <w:r>
        <w:rPr>
          <w:rFonts w:cs="Arial"/>
          <w:b/>
          <w:bCs/>
          <w:u w:val="double"/>
        </w:rPr>
        <w:t>Human Research</w:t>
      </w:r>
      <w:r>
        <w:rPr>
          <w:rFonts w:cs="Arial"/>
          <w:b/>
          <w:bCs/>
        </w:rPr>
        <w:t xml:space="preserve"> under organizational policy.</w:t>
      </w:r>
    </w:p>
    <w:p w14:paraId="64B4681B" w14:textId="3EA32AFC" w:rsidR="00A76DB0" w:rsidRDefault="00E4377C">
      <w:pPr>
        <w:pStyle w:val="SectionHeading-HCG"/>
        <w:numPr>
          <w:ilvl w:val="0"/>
          <w:numId w:val="8"/>
        </w:numPr>
        <w:rPr>
          <w:sz w:val="22"/>
          <w:szCs w:val="22"/>
        </w:rPr>
      </w:pPr>
      <w:r>
        <w:rPr>
          <w:sz w:val="22"/>
          <w:szCs w:val="22"/>
        </w:rPr>
        <w:t>Engagement (Complete if the activity is Human Research. (Check if “Yes”)</w:t>
      </w:r>
    </w:p>
    <w:p w14:paraId="2906631F" w14:textId="6B5EACCF" w:rsidR="00A76DB0" w:rsidRDefault="00E4377C">
      <w:pPr>
        <w:pStyle w:val="PrimarySectionText-HCG"/>
        <w:rPr>
          <w:rFonts w:cs="Arial"/>
        </w:rPr>
      </w:pPr>
      <w:r>
        <w:rPr>
          <w:rFonts w:ascii="Segoe UI Symbol" w:hAnsi="Segoe UI Symbol" w:cs="Segoe UI Symbol"/>
        </w:rPr>
        <w:t>☐</w:t>
      </w:r>
      <w:r>
        <w:rPr>
          <w:rFonts w:cs="Arial"/>
        </w:rPr>
        <w:t xml:space="preserve"> The organization is engaged in </w:t>
      </w:r>
      <w:r>
        <w:rPr>
          <w:rFonts w:cs="Arial"/>
          <w:u w:val="double"/>
        </w:rPr>
        <w:t>Human Research</w:t>
      </w:r>
      <w:r>
        <w:rPr>
          <w:rFonts w:cs="Arial"/>
        </w:rPr>
        <w:t>. Use HRP-311 - WORKSHEET - Engagement Determination.</w:t>
      </w:r>
    </w:p>
    <w:p w14:paraId="71F7D2EE" w14:textId="7C2F6C62" w:rsidR="00A76DB0" w:rsidRDefault="00E4377C">
      <w:pPr>
        <w:pStyle w:val="SectionHeading-HCG"/>
        <w:numPr>
          <w:ilvl w:val="0"/>
          <w:numId w:val="8"/>
        </w:numPr>
        <w:rPr>
          <w:sz w:val="22"/>
          <w:szCs w:val="22"/>
        </w:rPr>
      </w:pPr>
      <w:r>
        <w:rPr>
          <w:sz w:val="22"/>
          <w:szCs w:val="22"/>
        </w:rPr>
        <w:t>Comments</w:t>
      </w:r>
    </w:p>
    <w:p w14:paraId="2A187BA2" w14:textId="486378C4" w:rsidR="00A76DB0" w:rsidRDefault="00E4377C">
      <w:pPr>
        <w:pStyle w:val="PrimarySectionText-HCG"/>
        <w:rPr>
          <w:rFonts w:cs="Arial"/>
        </w:rPr>
      </w:pPr>
      <w:r>
        <w:rPr>
          <w:rFonts w:cs="Arial"/>
        </w:rPr>
        <w:lastRenderedPageBreak/>
        <w:t>Comments:</w:t>
      </w:r>
      <w:sdt>
        <w:sdtPr>
          <w:rPr>
            <w:rFonts w:cs="Arial"/>
          </w:rPr>
          <w:id w:val="-1375619720"/>
          <w:placeholder>
            <w:docPart w:val="DefaultPlaceholder_-1854013440"/>
          </w:placeholder>
        </w:sdtPr>
        <w:sdtContent>
          <w:sdt>
            <w:sdtPr>
              <w:rPr>
                <w:rFonts w:cs="Arial"/>
              </w:rPr>
              <w:id w:val="-1964266999"/>
              <w:placeholder>
                <w:docPart w:val="DefaultPlaceholder_-1854013440"/>
              </w:placeholder>
              <w:showingPlcHdr/>
              <w:text/>
            </w:sdtPr>
            <w:sdtContent>
              <w:r>
                <w:rPr>
                  <w:rStyle w:val="PlaceholderText"/>
                  <w:rFonts w:cs="Arial"/>
                  <w:color w:val="auto"/>
                </w:rPr>
                <w:t>Click or tap here to enter text.</w:t>
              </w:r>
            </w:sdtContent>
          </w:sdt>
        </w:sdtContent>
      </w:sdt>
    </w:p>
    <w:p w14:paraId="1C440144" w14:textId="05AAD435" w:rsidR="000F6751" w:rsidRPr="00804135" w:rsidRDefault="000F6751">
      <w:pPr>
        <w:pStyle w:val="PrimarySectionText-HCG"/>
        <w:rPr>
          <w:rFonts w:cs="Arial"/>
          <w:color w:val="ED7D31" w:themeColor="accent2"/>
        </w:rPr>
      </w:pPr>
      <w:r>
        <w:rPr>
          <w:rFonts w:cs="Arial"/>
        </w:rPr>
        <w:t>Below we provide a table of common research projects an whether they require IRB involvement. Please note</w:t>
      </w:r>
      <w:r w:rsidR="00804135">
        <w:rPr>
          <w:rFonts w:cs="Arial"/>
        </w:rPr>
        <w:t xml:space="preserve"> </w:t>
      </w:r>
      <w:r>
        <w:rPr>
          <w:rFonts w:cs="Arial"/>
        </w:rPr>
        <w:t>that any uncertainty should warrant, at minimum, correspondence with the IRB administration (</w:t>
      </w:r>
      <w:hyperlink r:id="rId14" w:history="1">
        <w:r w:rsidRPr="003633BC">
          <w:rPr>
            <w:rStyle w:val="Hyperlink"/>
            <w:rFonts w:cs="Arial"/>
          </w:rPr>
          <w:t>irbadmin@auburn.edu</w:t>
        </w:r>
      </w:hyperlink>
      <w:r>
        <w:rPr>
          <w:rFonts w:cs="Arial"/>
        </w:rPr>
        <w:t xml:space="preserve">). </w:t>
      </w:r>
      <w:r w:rsidRPr="00804135">
        <w:rPr>
          <w:rFonts w:cs="Arial"/>
          <w:color w:val="ED7D31" w:themeColor="accent2"/>
        </w:rPr>
        <w:t xml:space="preserve">If an investigator is unsure of whether their research activities constitute human subjects research, or when they anticipate that correspondence from the IRB will be </w:t>
      </w:r>
      <w:proofErr w:type="gramStart"/>
      <w:r w:rsidRPr="00804135">
        <w:rPr>
          <w:rFonts w:cs="Arial"/>
          <w:color w:val="ED7D31" w:themeColor="accent2"/>
        </w:rPr>
        <w:t>require</w:t>
      </w:r>
      <w:proofErr w:type="gramEnd"/>
      <w:r w:rsidRPr="00804135">
        <w:rPr>
          <w:rFonts w:cs="Arial"/>
          <w:color w:val="ED7D31" w:themeColor="accent2"/>
        </w:rPr>
        <w:t xml:space="preserve"> to satisfy funding agency requirements or for presentation and/or publication purposes, they should submit HRP-</w:t>
      </w:r>
      <w:r w:rsidR="00FF0E1D" w:rsidRPr="00804135">
        <w:rPr>
          <w:rFonts w:cs="Arial"/>
          <w:color w:val="ED7D31" w:themeColor="accent2"/>
        </w:rPr>
        <w:t>503c</w:t>
      </w:r>
      <w:r w:rsidRPr="00804135">
        <w:rPr>
          <w:rFonts w:cs="Arial"/>
          <w:color w:val="ED7D31" w:themeColor="accent2"/>
        </w:rPr>
        <w:t xml:space="preserve"> – TEMPLATE – </w:t>
      </w:r>
      <w:r w:rsidR="00FF0E1D" w:rsidRPr="00804135">
        <w:rPr>
          <w:rFonts w:cs="Arial"/>
          <w:color w:val="ED7D31" w:themeColor="accent2"/>
        </w:rPr>
        <w:t>Human Subjects Research Determination</w:t>
      </w:r>
      <w:r w:rsidRPr="00804135">
        <w:rPr>
          <w:rFonts w:cs="Arial"/>
          <w:color w:val="ED7D31" w:themeColor="accent2"/>
        </w:rPr>
        <w:t xml:space="preserve"> through Endeavor. </w:t>
      </w:r>
    </w:p>
    <w:p w14:paraId="0D338EDA" w14:textId="77777777" w:rsidR="000F6751" w:rsidRDefault="000F6751">
      <w:pPr>
        <w:pStyle w:val="PrimarySectionText-HCG"/>
        <w:rPr>
          <w:rFonts w:cs="Arial"/>
        </w:rPr>
        <w:sectPr w:rsidR="000F6751">
          <w:headerReference w:type="even" r:id="rId15"/>
          <w:headerReference w:type="default" r:id="rId16"/>
          <w:footerReference w:type="even" r:id="rId17"/>
          <w:footerReference w:type="default" r:id="rId18"/>
          <w:headerReference w:type="first" r:id="rId19"/>
          <w:footerReference w:type="first" r:id="rId20"/>
          <w:pgSz w:w="12240" w:h="15840"/>
          <w:pgMar w:top="720" w:right="720" w:bottom="720" w:left="720" w:header="720" w:footer="720" w:gutter="0"/>
          <w:cols w:space="720"/>
          <w:titlePg/>
          <w:docGrid w:linePitch="360"/>
        </w:sectPr>
      </w:pPr>
    </w:p>
    <w:tbl>
      <w:tblPr>
        <w:tblW w:w="14438" w:type="dxa"/>
        <w:tblLook w:val="04A0" w:firstRow="1" w:lastRow="0" w:firstColumn="1" w:lastColumn="0" w:noHBand="0" w:noVBand="1"/>
      </w:tblPr>
      <w:tblGrid>
        <w:gridCol w:w="3624"/>
        <w:gridCol w:w="8216"/>
        <w:gridCol w:w="2598"/>
      </w:tblGrid>
      <w:tr w:rsidR="000F6751" w:rsidRPr="005D01FE" w14:paraId="32CD2884" w14:textId="77777777" w:rsidTr="00947B4D">
        <w:trPr>
          <w:trHeight w:val="840"/>
        </w:trPr>
        <w:tc>
          <w:tcPr>
            <w:tcW w:w="3624" w:type="dxa"/>
            <w:vMerge w:val="restart"/>
            <w:tcBorders>
              <w:top w:val="single" w:sz="8" w:space="0" w:color="auto"/>
              <w:left w:val="single" w:sz="8" w:space="0" w:color="auto"/>
              <w:bottom w:val="single" w:sz="8" w:space="0" w:color="000000"/>
              <w:right w:val="single" w:sz="8" w:space="0" w:color="000000"/>
            </w:tcBorders>
            <w:shd w:val="clear" w:color="000000" w:fill="153D64"/>
            <w:hideMark/>
          </w:tcPr>
          <w:p w14:paraId="28CB0C53" w14:textId="77777777" w:rsidR="000F6751" w:rsidRPr="005D01FE" w:rsidRDefault="000F6751" w:rsidP="00947B4D">
            <w:pPr>
              <w:spacing w:after="0" w:line="240" w:lineRule="auto"/>
              <w:jc w:val="center"/>
              <w:rPr>
                <w:rFonts w:ascii="Arial" w:eastAsia="Times New Roman" w:hAnsi="Arial" w:cs="Arial"/>
                <w:b/>
                <w:bCs/>
                <w:color w:val="FFFFFF"/>
                <w:sz w:val="28"/>
                <w:szCs w:val="28"/>
              </w:rPr>
            </w:pPr>
            <w:r w:rsidRPr="005D01FE">
              <w:rPr>
                <w:rFonts w:ascii="Arial" w:eastAsia="Times New Roman" w:hAnsi="Arial" w:cs="Arial"/>
                <w:b/>
                <w:bCs/>
                <w:color w:val="FFFFFF"/>
                <w:spacing w:val="-2"/>
                <w:sz w:val="28"/>
              </w:rPr>
              <w:lastRenderedPageBreak/>
              <w:t>ACTIVITY</w:t>
            </w:r>
          </w:p>
        </w:tc>
        <w:tc>
          <w:tcPr>
            <w:tcW w:w="8216" w:type="dxa"/>
            <w:vMerge w:val="restart"/>
            <w:tcBorders>
              <w:top w:val="single" w:sz="8" w:space="0" w:color="auto"/>
              <w:left w:val="single" w:sz="8" w:space="0" w:color="000000"/>
              <w:bottom w:val="single" w:sz="8" w:space="0" w:color="000000"/>
              <w:right w:val="single" w:sz="8" w:space="0" w:color="000000"/>
            </w:tcBorders>
            <w:shd w:val="clear" w:color="000000" w:fill="153D64"/>
            <w:hideMark/>
          </w:tcPr>
          <w:p w14:paraId="10A49775" w14:textId="77777777" w:rsidR="000F6751" w:rsidRPr="005D01FE" w:rsidRDefault="000F6751" w:rsidP="00947B4D">
            <w:pPr>
              <w:spacing w:after="0" w:line="240" w:lineRule="auto"/>
              <w:jc w:val="center"/>
              <w:rPr>
                <w:rFonts w:ascii="Arial" w:eastAsia="Times New Roman" w:hAnsi="Arial" w:cs="Arial"/>
                <w:b/>
                <w:bCs/>
                <w:color w:val="FFFFFF"/>
                <w:sz w:val="28"/>
                <w:szCs w:val="28"/>
              </w:rPr>
            </w:pPr>
            <w:r w:rsidRPr="005D01FE">
              <w:rPr>
                <w:rFonts w:ascii="Arial" w:eastAsia="Times New Roman" w:hAnsi="Arial" w:cs="Arial"/>
                <w:b/>
                <w:bCs/>
                <w:color w:val="FFFFFF"/>
                <w:spacing w:val="-2"/>
                <w:sz w:val="28"/>
              </w:rPr>
              <w:t>DESCRIPTION</w:t>
            </w:r>
          </w:p>
        </w:tc>
        <w:tc>
          <w:tcPr>
            <w:tcW w:w="2598" w:type="dxa"/>
            <w:vMerge w:val="restart"/>
            <w:tcBorders>
              <w:top w:val="single" w:sz="8" w:space="0" w:color="auto"/>
              <w:left w:val="single" w:sz="8" w:space="0" w:color="000000"/>
              <w:bottom w:val="single" w:sz="8" w:space="0" w:color="000000"/>
              <w:right w:val="single" w:sz="8" w:space="0" w:color="auto"/>
            </w:tcBorders>
            <w:shd w:val="clear" w:color="000000" w:fill="153D64"/>
            <w:hideMark/>
          </w:tcPr>
          <w:p w14:paraId="15532C0A" w14:textId="77777777" w:rsidR="000F6751" w:rsidRPr="005D01FE" w:rsidRDefault="000F6751" w:rsidP="00947B4D">
            <w:pPr>
              <w:spacing w:after="0" w:line="240" w:lineRule="auto"/>
              <w:jc w:val="center"/>
              <w:rPr>
                <w:rFonts w:ascii="Arial" w:eastAsia="Times New Roman" w:hAnsi="Arial" w:cs="Arial"/>
                <w:b/>
                <w:bCs/>
                <w:color w:val="FFFFFF"/>
                <w:sz w:val="28"/>
                <w:szCs w:val="28"/>
              </w:rPr>
            </w:pPr>
            <w:r w:rsidRPr="005D01FE">
              <w:rPr>
                <w:rFonts w:ascii="Arial" w:eastAsia="Times New Roman" w:hAnsi="Arial" w:cs="Arial"/>
                <w:b/>
                <w:bCs/>
                <w:color w:val="FFFFFF"/>
                <w:sz w:val="28"/>
                <w:szCs w:val="28"/>
              </w:rPr>
              <w:t>IRB DETERMINATION REQUIRED</w:t>
            </w:r>
          </w:p>
        </w:tc>
      </w:tr>
      <w:tr w:rsidR="000F6751" w:rsidRPr="005D01FE" w14:paraId="72020015" w14:textId="77777777" w:rsidTr="00947B4D">
        <w:trPr>
          <w:trHeight w:val="450"/>
        </w:trPr>
        <w:tc>
          <w:tcPr>
            <w:tcW w:w="3624" w:type="dxa"/>
            <w:vMerge/>
            <w:tcBorders>
              <w:top w:val="single" w:sz="8" w:space="0" w:color="auto"/>
              <w:left w:val="single" w:sz="8" w:space="0" w:color="auto"/>
              <w:bottom w:val="single" w:sz="8" w:space="0" w:color="000000"/>
              <w:right w:val="single" w:sz="8" w:space="0" w:color="000000"/>
            </w:tcBorders>
            <w:hideMark/>
          </w:tcPr>
          <w:p w14:paraId="0398223A" w14:textId="77777777" w:rsidR="000F6751" w:rsidRPr="005D01FE" w:rsidRDefault="000F6751" w:rsidP="00947B4D">
            <w:pPr>
              <w:spacing w:after="0" w:line="240" w:lineRule="auto"/>
              <w:rPr>
                <w:rFonts w:ascii="Arial" w:eastAsia="Times New Roman" w:hAnsi="Arial" w:cs="Arial"/>
                <w:b/>
                <w:bCs/>
                <w:color w:val="FFFFFF"/>
                <w:sz w:val="28"/>
                <w:szCs w:val="28"/>
              </w:rPr>
            </w:pPr>
          </w:p>
        </w:tc>
        <w:tc>
          <w:tcPr>
            <w:tcW w:w="8216" w:type="dxa"/>
            <w:vMerge/>
            <w:tcBorders>
              <w:top w:val="single" w:sz="8" w:space="0" w:color="auto"/>
              <w:left w:val="single" w:sz="8" w:space="0" w:color="000000"/>
              <w:bottom w:val="single" w:sz="8" w:space="0" w:color="000000"/>
              <w:right w:val="single" w:sz="8" w:space="0" w:color="000000"/>
            </w:tcBorders>
            <w:hideMark/>
          </w:tcPr>
          <w:p w14:paraId="7E65CF7A" w14:textId="77777777" w:rsidR="000F6751" w:rsidRPr="005D01FE" w:rsidRDefault="000F6751" w:rsidP="00947B4D">
            <w:pPr>
              <w:spacing w:after="0" w:line="240" w:lineRule="auto"/>
              <w:rPr>
                <w:rFonts w:ascii="Arial" w:eastAsia="Times New Roman" w:hAnsi="Arial" w:cs="Arial"/>
                <w:b/>
                <w:bCs/>
                <w:color w:val="FFFFFF"/>
                <w:sz w:val="28"/>
                <w:szCs w:val="28"/>
              </w:rPr>
            </w:pPr>
          </w:p>
        </w:tc>
        <w:tc>
          <w:tcPr>
            <w:tcW w:w="2598" w:type="dxa"/>
            <w:vMerge/>
            <w:tcBorders>
              <w:top w:val="single" w:sz="8" w:space="0" w:color="auto"/>
              <w:left w:val="single" w:sz="8" w:space="0" w:color="000000"/>
              <w:bottom w:val="single" w:sz="8" w:space="0" w:color="000000"/>
              <w:right w:val="single" w:sz="8" w:space="0" w:color="auto"/>
            </w:tcBorders>
            <w:hideMark/>
          </w:tcPr>
          <w:p w14:paraId="22D5754E" w14:textId="77777777" w:rsidR="000F6751" w:rsidRPr="005D01FE" w:rsidRDefault="000F6751" w:rsidP="00947B4D">
            <w:pPr>
              <w:spacing w:after="0" w:line="240" w:lineRule="auto"/>
              <w:rPr>
                <w:rFonts w:ascii="Arial" w:eastAsia="Times New Roman" w:hAnsi="Arial" w:cs="Arial"/>
                <w:b/>
                <w:bCs/>
                <w:color w:val="FFFFFF"/>
                <w:sz w:val="28"/>
                <w:szCs w:val="28"/>
              </w:rPr>
            </w:pPr>
          </w:p>
        </w:tc>
      </w:tr>
      <w:tr w:rsidR="000F6751" w:rsidRPr="005D01FE" w14:paraId="422EDA9B" w14:textId="77777777" w:rsidTr="00947B4D">
        <w:trPr>
          <w:trHeight w:val="700"/>
        </w:trPr>
        <w:tc>
          <w:tcPr>
            <w:tcW w:w="3624" w:type="dxa"/>
            <w:tcBorders>
              <w:top w:val="nil"/>
              <w:left w:val="single" w:sz="8" w:space="0" w:color="auto"/>
              <w:bottom w:val="single" w:sz="8" w:space="0" w:color="000000"/>
              <w:right w:val="single" w:sz="8" w:space="0" w:color="000000"/>
            </w:tcBorders>
            <w:shd w:val="clear" w:color="auto" w:fill="auto"/>
            <w:hideMark/>
          </w:tcPr>
          <w:p w14:paraId="51CA2229" w14:textId="77777777" w:rsidR="000F6751" w:rsidRPr="005D01FE" w:rsidRDefault="000F6751" w:rsidP="00947B4D">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z w:val="24"/>
              </w:rPr>
              <w:t>Cadaver or autopsy specimens/materials</w:t>
            </w:r>
          </w:p>
        </w:tc>
        <w:tc>
          <w:tcPr>
            <w:tcW w:w="8216" w:type="dxa"/>
            <w:tcBorders>
              <w:top w:val="nil"/>
              <w:left w:val="nil"/>
              <w:bottom w:val="single" w:sz="8" w:space="0" w:color="000000"/>
              <w:right w:val="single" w:sz="8" w:space="0" w:color="000000"/>
            </w:tcBorders>
            <w:shd w:val="clear" w:color="auto" w:fill="auto"/>
            <w:hideMark/>
          </w:tcPr>
          <w:p w14:paraId="528D5489" w14:textId="77777777" w:rsidR="000F6751" w:rsidRPr="005D01FE" w:rsidRDefault="000F6751" w:rsidP="00947B4D">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z w:val="24"/>
              </w:rPr>
              <w:t>Research involving deceased individuals does not require IRB oversight.</w:t>
            </w:r>
          </w:p>
        </w:tc>
        <w:tc>
          <w:tcPr>
            <w:tcW w:w="2598" w:type="dxa"/>
            <w:tcBorders>
              <w:top w:val="nil"/>
              <w:left w:val="nil"/>
              <w:bottom w:val="single" w:sz="8" w:space="0" w:color="000000"/>
              <w:right w:val="single" w:sz="8" w:space="0" w:color="auto"/>
            </w:tcBorders>
            <w:shd w:val="clear" w:color="auto" w:fill="auto"/>
            <w:hideMark/>
          </w:tcPr>
          <w:p w14:paraId="12F0FD37" w14:textId="77777777" w:rsidR="000F6751" w:rsidRPr="005D01FE" w:rsidRDefault="000F6751" w:rsidP="00947B4D">
            <w:pPr>
              <w:spacing w:after="0" w:line="240" w:lineRule="auto"/>
              <w:jc w:val="center"/>
              <w:rPr>
                <w:rFonts w:ascii="Arial" w:eastAsia="Times New Roman" w:hAnsi="Arial" w:cs="Arial"/>
                <w:b/>
                <w:bCs/>
                <w:color w:val="000000"/>
                <w:sz w:val="24"/>
                <w:szCs w:val="24"/>
              </w:rPr>
            </w:pPr>
            <w:r w:rsidRPr="005D01FE">
              <w:rPr>
                <w:rFonts w:ascii="Arial" w:eastAsia="Times New Roman" w:hAnsi="Arial" w:cs="Arial"/>
                <w:b/>
                <w:bCs/>
                <w:color w:val="000000"/>
                <w:spacing w:val="-5"/>
                <w:sz w:val="24"/>
              </w:rPr>
              <w:t>NO</w:t>
            </w:r>
          </w:p>
        </w:tc>
      </w:tr>
      <w:tr w:rsidR="000F6751" w:rsidRPr="005D01FE" w14:paraId="10DB69F5" w14:textId="77777777" w:rsidTr="00947B4D">
        <w:trPr>
          <w:trHeight w:val="680"/>
        </w:trPr>
        <w:tc>
          <w:tcPr>
            <w:tcW w:w="3624" w:type="dxa"/>
            <w:vMerge w:val="restart"/>
            <w:tcBorders>
              <w:top w:val="nil"/>
              <w:left w:val="single" w:sz="8" w:space="0" w:color="auto"/>
              <w:bottom w:val="single" w:sz="8" w:space="0" w:color="000000"/>
              <w:right w:val="single" w:sz="8" w:space="0" w:color="000000"/>
            </w:tcBorders>
            <w:shd w:val="clear" w:color="auto" w:fill="auto"/>
            <w:hideMark/>
          </w:tcPr>
          <w:p w14:paraId="1A854BEB" w14:textId="77777777" w:rsidR="000F6751" w:rsidRPr="005D01FE" w:rsidRDefault="000F6751" w:rsidP="00947B4D">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z w:val="24"/>
              </w:rPr>
              <w:t>Case Report Studies</w:t>
            </w:r>
          </w:p>
        </w:tc>
        <w:tc>
          <w:tcPr>
            <w:tcW w:w="8216" w:type="dxa"/>
            <w:vMerge w:val="restart"/>
            <w:tcBorders>
              <w:top w:val="nil"/>
              <w:left w:val="single" w:sz="8" w:space="0" w:color="000000"/>
              <w:bottom w:val="single" w:sz="8" w:space="0" w:color="000000"/>
              <w:right w:val="single" w:sz="8" w:space="0" w:color="000000"/>
            </w:tcBorders>
            <w:shd w:val="clear" w:color="auto" w:fill="auto"/>
            <w:hideMark/>
          </w:tcPr>
          <w:p w14:paraId="06BE4786" w14:textId="77777777" w:rsidR="000F6751" w:rsidRPr="005D01FE" w:rsidRDefault="000F6751" w:rsidP="00947B4D">
            <w:pPr>
              <w:spacing w:after="0" w:line="240" w:lineRule="auto"/>
              <w:rPr>
                <w:rFonts w:ascii="Arial" w:eastAsia="Times New Roman" w:hAnsi="Arial" w:cs="Arial"/>
                <w:b/>
                <w:bCs/>
                <w:color w:val="000000"/>
                <w:sz w:val="24"/>
                <w:szCs w:val="24"/>
              </w:rPr>
            </w:pPr>
            <w:r w:rsidRPr="005D01FE">
              <w:rPr>
                <w:rFonts w:ascii="Arial" w:eastAsia="Times New Roman" w:hAnsi="Arial" w:cs="Arial"/>
                <w:b/>
                <w:bCs/>
                <w:color w:val="000000"/>
                <w:sz w:val="24"/>
              </w:rPr>
              <w:t xml:space="preserve">Retrospective </w:t>
            </w:r>
            <w:r w:rsidRPr="005D01FE">
              <w:rPr>
                <w:rFonts w:ascii="Arial" w:eastAsia="Times New Roman" w:hAnsi="Arial" w:cs="Arial"/>
                <w:color w:val="000000"/>
                <w:sz w:val="24"/>
                <w:szCs w:val="24"/>
              </w:rPr>
              <w:t>review of a medical or other records with intent to document a specific situation or the experience of an individual without intent to form a research hypothesis, draw conclusions or generalize findings. Data is de-identified.</w:t>
            </w:r>
          </w:p>
        </w:tc>
        <w:tc>
          <w:tcPr>
            <w:tcW w:w="2598" w:type="dxa"/>
            <w:tcBorders>
              <w:top w:val="nil"/>
              <w:left w:val="nil"/>
              <w:bottom w:val="nil"/>
              <w:right w:val="single" w:sz="8" w:space="0" w:color="auto"/>
            </w:tcBorders>
            <w:shd w:val="clear" w:color="auto" w:fill="auto"/>
            <w:hideMark/>
          </w:tcPr>
          <w:p w14:paraId="4CCA884A" w14:textId="77777777" w:rsidR="000F6751" w:rsidRPr="005D01FE" w:rsidRDefault="000F6751" w:rsidP="00947B4D">
            <w:pPr>
              <w:spacing w:after="0" w:line="240" w:lineRule="auto"/>
              <w:jc w:val="center"/>
              <w:rPr>
                <w:rFonts w:ascii="Arial" w:eastAsia="Times New Roman" w:hAnsi="Arial" w:cs="Arial"/>
                <w:b/>
                <w:bCs/>
                <w:color w:val="000000"/>
                <w:sz w:val="24"/>
                <w:szCs w:val="24"/>
              </w:rPr>
            </w:pPr>
            <w:r w:rsidRPr="005D01FE">
              <w:rPr>
                <w:rFonts w:ascii="Arial" w:eastAsia="Times New Roman" w:hAnsi="Arial" w:cs="Arial"/>
                <w:b/>
                <w:bCs/>
                <w:color w:val="000000"/>
                <w:sz w:val="24"/>
              </w:rPr>
              <w:t xml:space="preserve">NO </w:t>
            </w:r>
            <w:r w:rsidRPr="005D01FE">
              <w:rPr>
                <w:rFonts w:ascii="Arial" w:eastAsia="Times New Roman" w:hAnsi="Arial" w:cs="Arial"/>
                <w:color w:val="000000"/>
                <w:sz w:val="24"/>
                <w:szCs w:val="24"/>
              </w:rPr>
              <w:t>if using only 1-2 records.</w:t>
            </w:r>
          </w:p>
        </w:tc>
      </w:tr>
      <w:tr w:rsidR="000F6751" w:rsidRPr="005D01FE" w14:paraId="643BAB9A" w14:textId="77777777" w:rsidTr="00947B4D">
        <w:trPr>
          <w:trHeight w:val="320"/>
        </w:trPr>
        <w:tc>
          <w:tcPr>
            <w:tcW w:w="3624" w:type="dxa"/>
            <w:vMerge/>
            <w:tcBorders>
              <w:top w:val="nil"/>
              <w:left w:val="single" w:sz="8" w:space="0" w:color="auto"/>
              <w:bottom w:val="single" w:sz="8" w:space="0" w:color="000000"/>
              <w:right w:val="single" w:sz="8" w:space="0" w:color="000000"/>
            </w:tcBorders>
            <w:hideMark/>
          </w:tcPr>
          <w:p w14:paraId="4C7CA522" w14:textId="77777777" w:rsidR="000F6751" w:rsidRPr="005D01FE" w:rsidRDefault="000F6751" w:rsidP="00947B4D">
            <w:pPr>
              <w:spacing w:after="0" w:line="240" w:lineRule="auto"/>
              <w:rPr>
                <w:rFonts w:ascii="Arial" w:eastAsia="Times New Roman" w:hAnsi="Arial" w:cs="Arial"/>
                <w:color w:val="000000"/>
                <w:sz w:val="24"/>
                <w:szCs w:val="24"/>
              </w:rPr>
            </w:pPr>
          </w:p>
        </w:tc>
        <w:tc>
          <w:tcPr>
            <w:tcW w:w="8216" w:type="dxa"/>
            <w:vMerge/>
            <w:tcBorders>
              <w:top w:val="nil"/>
              <w:left w:val="single" w:sz="8" w:space="0" w:color="000000"/>
              <w:bottom w:val="single" w:sz="8" w:space="0" w:color="000000"/>
              <w:right w:val="single" w:sz="8" w:space="0" w:color="000000"/>
            </w:tcBorders>
            <w:hideMark/>
          </w:tcPr>
          <w:p w14:paraId="64D7EDFA" w14:textId="77777777" w:rsidR="000F6751" w:rsidRPr="005D01FE" w:rsidRDefault="000F6751" w:rsidP="00947B4D">
            <w:pPr>
              <w:spacing w:after="0" w:line="240" w:lineRule="auto"/>
              <w:rPr>
                <w:rFonts w:ascii="Arial" w:eastAsia="Times New Roman" w:hAnsi="Arial" w:cs="Arial"/>
                <w:b/>
                <w:bCs/>
                <w:color w:val="000000"/>
                <w:sz w:val="24"/>
                <w:szCs w:val="24"/>
              </w:rPr>
            </w:pPr>
          </w:p>
        </w:tc>
        <w:tc>
          <w:tcPr>
            <w:tcW w:w="2598" w:type="dxa"/>
            <w:tcBorders>
              <w:top w:val="nil"/>
              <w:left w:val="nil"/>
              <w:bottom w:val="nil"/>
              <w:right w:val="single" w:sz="8" w:space="0" w:color="auto"/>
            </w:tcBorders>
            <w:shd w:val="clear" w:color="auto" w:fill="auto"/>
            <w:hideMark/>
          </w:tcPr>
          <w:p w14:paraId="4AD18DD9" w14:textId="77777777" w:rsidR="000F6751" w:rsidRPr="005D01FE" w:rsidRDefault="000F6751" w:rsidP="00947B4D">
            <w:pPr>
              <w:spacing w:after="0" w:line="240" w:lineRule="auto"/>
              <w:jc w:val="center"/>
              <w:rPr>
                <w:rFonts w:ascii="Arial" w:eastAsia="Times New Roman" w:hAnsi="Arial" w:cs="Arial"/>
                <w:color w:val="000000"/>
                <w:sz w:val="24"/>
                <w:szCs w:val="24"/>
              </w:rPr>
            </w:pPr>
            <w:r w:rsidRPr="005D01FE">
              <w:rPr>
                <w:rFonts w:ascii="Arial" w:eastAsia="Times New Roman" w:hAnsi="Arial" w:cs="Arial"/>
                <w:color w:val="000000"/>
                <w:sz w:val="24"/>
              </w:rPr>
              <w:t> </w:t>
            </w:r>
          </w:p>
        </w:tc>
      </w:tr>
      <w:tr w:rsidR="000F6751" w:rsidRPr="005D01FE" w14:paraId="3DA11E46" w14:textId="77777777" w:rsidTr="00947B4D">
        <w:trPr>
          <w:trHeight w:val="700"/>
        </w:trPr>
        <w:tc>
          <w:tcPr>
            <w:tcW w:w="3624" w:type="dxa"/>
            <w:vMerge/>
            <w:tcBorders>
              <w:top w:val="nil"/>
              <w:left w:val="single" w:sz="8" w:space="0" w:color="auto"/>
              <w:bottom w:val="single" w:sz="8" w:space="0" w:color="000000"/>
              <w:right w:val="single" w:sz="8" w:space="0" w:color="000000"/>
            </w:tcBorders>
            <w:hideMark/>
          </w:tcPr>
          <w:p w14:paraId="603310C1" w14:textId="77777777" w:rsidR="000F6751" w:rsidRPr="005D01FE" w:rsidRDefault="000F6751" w:rsidP="00947B4D">
            <w:pPr>
              <w:spacing w:after="0" w:line="240" w:lineRule="auto"/>
              <w:rPr>
                <w:rFonts w:ascii="Arial" w:eastAsia="Times New Roman" w:hAnsi="Arial" w:cs="Arial"/>
                <w:color w:val="000000"/>
                <w:sz w:val="24"/>
                <w:szCs w:val="24"/>
              </w:rPr>
            </w:pPr>
          </w:p>
        </w:tc>
        <w:tc>
          <w:tcPr>
            <w:tcW w:w="8216" w:type="dxa"/>
            <w:vMerge/>
            <w:tcBorders>
              <w:top w:val="nil"/>
              <w:left w:val="single" w:sz="8" w:space="0" w:color="000000"/>
              <w:bottom w:val="single" w:sz="8" w:space="0" w:color="000000"/>
              <w:right w:val="single" w:sz="8" w:space="0" w:color="000000"/>
            </w:tcBorders>
            <w:hideMark/>
          </w:tcPr>
          <w:p w14:paraId="2216A5D7" w14:textId="77777777" w:rsidR="000F6751" w:rsidRPr="005D01FE" w:rsidRDefault="000F6751" w:rsidP="00947B4D">
            <w:pPr>
              <w:spacing w:after="0" w:line="240" w:lineRule="auto"/>
              <w:rPr>
                <w:rFonts w:ascii="Arial" w:eastAsia="Times New Roman" w:hAnsi="Arial" w:cs="Arial"/>
                <w:b/>
                <w:bCs/>
                <w:color w:val="000000"/>
                <w:sz w:val="24"/>
                <w:szCs w:val="24"/>
              </w:rPr>
            </w:pPr>
          </w:p>
        </w:tc>
        <w:tc>
          <w:tcPr>
            <w:tcW w:w="2598" w:type="dxa"/>
            <w:tcBorders>
              <w:top w:val="nil"/>
              <w:left w:val="nil"/>
              <w:bottom w:val="single" w:sz="8" w:space="0" w:color="000000"/>
              <w:right w:val="single" w:sz="8" w:space="0" w:color="auto"/>
            </w:tcBorders>
            <w:shd w:val="clear" w:color="auto" w:fill="auto"/>
            <w:hideMark/>
          </w:tcPr>
          <w:p w14:paraId="59E4E7E5" w14:textId="77777777" w:rsidR="000F6751" w:rsidRPr="005D01FE" w:rsidRDefault="000F6751" w:rsidP="00947B4D">
            <w:pPr>
              <w:spacing w:after="0" w:line="240" w:lineRule="auto"/>
              <w:jc w:val="center"/>
              <w:rPr>
                <w:rFonts w:ascii="Arial" w:eastAsia="Times New Roman" w:hAnsi="Arial" w:cs="Arial"/>
                <w:b/>
                <w:bCs/>
                <w:color w:val="000000"/>
                <w:sz w:val="24"/>
                <w:szCs w:val="24"/>
              </w:rPr>
            </w:pPr>
            <w:r w:rsidRPr="005D01FE">
              <w:rPr>
                <w:rFonts w:ascii="Arial" w:eastAsia="Times New Roman" w:hAnsi="Arial" w:cs="Arial"/>
                <w:b/>
                <w:bCs/>
                <w:color w:val="000000"/>
                <w:sz w:val="24"/>
              </w:rPr>
              <w:t xml:space="preserve">YES </w:t>
            </w:r>
            <w:r w:rsidRPr="005D01FE">
              <w:rPr>
                <w:rFonts w:ascii="Arial" w:eastAsia="Times New Roman" w:hAnsi="Arial" w:cs="Arial"/>
                <w:color w:val="000000"/>
                <w:sz w:val="24"/>
                <w:szCs w:val="24"/>
              </w:rPr>
              <w:t>if using 3 or more records.</w:t>
            </w:r>
          </w:p>
        </w:tc>
      </w:tr>
      <w:tr w:rsidR="000F6751" w:rsidRPr="005D01FE" w14:paraId="1ED10DD2" w14:textId="77777777" w:rsidTr="00947B4D">
        <w:trPr>
          <w:trHeight w:val="1040"/>
        </w:trPr>
        <w:tc>
          <w:tcPr>
            <w:tcW w:w="3624" w:type="dxa"/>
            <w:vMerge/>
            <w:tcBorders>
              <w:top w:val="nil"/>
              <w:left w:val="single" w:sz="8" w:space="0" w:color="auto"/>
              <w:bottom w:val="single" w:sz="8" w:space="0" w:color="000000"/>
              <w:right w:val="single" w:sz="8" w:space="0" w:color="000000"/>
            </w:tcBorders>
            <w:hideMark/>
          </w:tcPr>
          <w:p w14:paraId="6913345A" w14:textId="77777777" w:rsidR="000F6751" w:rsidRPr="005D01FE" w:rsidRDefault="000F6751" w:rsidP="00947B4D">
            <w:pPr>
              <w:spacing w:after="0" w:line="240" w:lineRule="auto"/>
              <w:rPr>
                <w:rFonts w:ascii="Arial" w:eastAsia="Times New Roman" w:hAnsi="Arial" w:cs="Arial"/>
                <w:color w:val="000000"/>
                <w:sz w:val="24"/>
                <w:szCs w:val="24"/>
              </w:rPr>
            </w:pPr>
          </w:p>
        </w:tc>
        <w:tc>
          <w:tcPr>
            <w:tcW w:w="8216" w:type="dxa"/>
            <w:tcBorders>
              <w:top w:val="nil"/>
              <w:left w:val="nil"/>
              <w:bottom w:val="single" w:sz="8" w:space="0" w:color="000000"/>
              <w:right w:val="single" w:sz="8" w:space="0" w:color="000000"/>
            </w:tcBorders>
            <w:shd w:val="clear" w:color="auto" w:fill="auto"/>
            <w:hideMark/>
          </w:tcPr>
          <w:p w14:paraId="20CC4121" w14:textId="77777777" w:rsidR="000F6751" w:rsidRPr="005D01FE" w:rsidRDefault="000F6751" w:rsidP="00947B4D">
            <w:pPr>
              <w:spacing w:after="0" w:line="240" w:lineRule="auto"/>
              <w:rPr>
                <w:rFonts w:ascii="Arial" w:eastAsia="Times New Roman" w:hAnsi="Arial" w:cs="Arial"/>
                <w:b/>
                <w:bCs/>
                <w:color w:val="000000"/>
                <w:sz w:val="24"/>
                <w:szCs w:val="24"/>
              </w:rPr>
            </w:pPr>
            <w:r w:rsidRPr="005D01FE">
              <w:rPr>
                <w:rFonts w:ascii="Arial" w:eastAsia="Times New Roman" w:hAnsi="Arial" w:cs="Arial"/>
                <w:b/>
                <w:bCs/>
                <w:color w:val="000000"/>
                <w:sz w:val="24"/>
              </w:rPr>
              <w:t xml:space="preserve">Prospective </w:t>
            </w:r>
            <w:r w:rsidRPr="005D01FE">
              <w:rPr>
                <w:rFonts w:ascii="Arial" w:eastAsia="Times New Roman" w:hAnsi="Arial" w:cs="Arial"/>
                <w:color w:val="000000"/>
                <w:sz w:val="24"/>
                <w:szCs w:val="24"/>
              </w:rPr>
              <w:t>case study with clear intent, before recruiting or interacting with the participant, to use that data to draw conclusions and will publish or present to external groups.</w:t>
            </w:r>
          </w:p>
        </w:tc>
        <w:tc>
          <w:tcPr>
            <w:tcW w:w="2598" w:type="dxa"/>
            <w:tcBorders>
              <w:top w:val="nil"/>
              <w:left w:val="nil"/>
              <w:bottom w:val="single" w:sz="8" w:space="0" w:color="000000"/>
              <w:right w:val="single" w:sz="8" w:space="0" w:color="auto"/>
            </w:tcBorders>
            <w:shd w:val="clear" w:color="auto" w:fill="auto"/>
            <w:hideMark/>
          </w:tcPr>
          <w:p w14:paraId="56EB600F" w14:textId="77777777" w:rsidR="000F6751" w:rsidRPr="005D01FE" w:rsidRDefault="000F6751" w:rsidP="00947B4D">
            <w:pPr>
              <w:spacing w:after="0" w:line="240" w:lineRule="auto"/>
              <w:jc w:val="center"/>
              <w:rPr>
                <w:rFonts w:ascii="Arial" w:eastAsia="Times New Roman" w:hAnsi="Arial" w:cs="Arial"/>
                <w:b/>
                <w:bCs/>
                <w:color w:val="000000"/>
                <w:sz w:val="24"/>
                <w:szCs w:val="24"/>
              </w:rPr>
            </w:pPr>
            <w:r w:rsidRPr="005D01FE">
              <w:rPr>
                <w:rFonts w:ascii="Arial" w:eastAsia="Times New Roman" w:hAnsi="Arial" w:cs="Arial"/>
                <w:b/>
                <w:bCs/>
                <w:color w:val="000000"/>
                <w:spacing w:val="-5"/>
                <w:sz w:val="24"/>
              </w:rPr>
              <w:t>YES</w:t>
            </w:r>
          </w:p>
        </w:tc>
      </w:tr>
      <w:tr w:rsidR="000F6751" w:rsidRPr="005D01FE" w14:paraId="33A31D38" w14:textId="77777777" w:rsidTr="00947B4D">
        <w:trPr>
          <w:trHeight w:val="1380"/>
        </w:trPr>
        <w:tc>
          <w:tcPr>
            <w:tcW w:w="3624" w:type="dxa"/>
            <w:tcBorders>
              <w:top w:val="nil"/>
              <w:left w:val="single" w:sz="8" w:space="0" w:color="auto"/>
              <w:bottom w:val="single" w:sz="8" w:space="0" w:color="000000"/>
              <w:right w:val="single" w:sz="8" w:space="0" w:color="000000"/>
            </w:tcBorders>
            <w:shd w:val="clear" w:color="auto" w:fill="auto"/>
            <w:hideMark/>
          </w:tcPr>
          <w:p w14:paraId="550BFA1E" w14:textId="77777777" w:rsidR="000F6751" w:rsidRPr="005D01FE" w:rsidRDefault="000F6751" w:rsidP="00947B4D">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pacing w:val="-2"/>
                <w:sz w:val="24"/>
              </w:rPr>
              <w:t>Classroom Assignments/Activities</w:t>
            </w:r>
          </w:p>
        </w:tc>
        <w:tc>
          <w:tcPr>
            <w:tcW w:w="8216" w:type="dxa"/>
            <w:tcBorders>
              <w:top w:val="nil"/>
              <w:left w:val="nil"/>
              <w:bottom w:val="single" w:sz="8" w:space="0" w:color="000000"/>
              <w:right w:val="single" w:sz="8" w:space="0" w:color="000000"/>
            </w:tcBorders>
            <w:shd w:val="clear" w:color="auto" w:fill="auto"/>
            <w:hideMark/>
          </w:tcPr>
          <w:p w14:paraId="47874004" w14:textId="77777777" w:rsidR="000F6751" w:rsidRPr="005D01FE" w:rsidRDefault="000F6751" w:rsidP="00947B4D">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z w:val="24"/>
              </w:rPr>
              <w:t xml:space="preserve">Normal educational activities </w:t>
            </w:r>
            <w:r w:rsidRPr="005D01FE">
              <w:rPr>
                <w:rFonts w:ascii="Arial" w:eastAsia="Times New Roman" w:hAnsi="Arial" w:cs="Arial"/>
                <w:color w:val="000000"/>
                <w:sz w:val="24"/>
                <w:szCs w:val="24"/>
                <w:u w:val="single"/>
              </w:rPr>
              <w:t>conducted by the students</w:t>
            </w:r>
            <w:r w:rsidRPr="005D01FE">
              <w:rPr>
                <w:rFonts w:ascii="Arial" w:eastAsia="Times New Roman" w:hAnsi="Arial" w:cs="Arial"/>
                <w:color w:val="000000"/>
                <w:sz w:val="24"/>
                <w:szCs w:val="24"/>
              </w:rPr>
              <w:t xml:space="preserve"> designed to teach students methods or demonstrate course concepts </w:t>
            </w:r>
            <w:r w:rsidRPr="005D01FE">
              <w:rPr>
                <w:rFonts w:ascii="Arial" w:eastAsia="Times New Roman" w:hAnsi="Arial" w:cs="Arial"/>
                <w:b/>
                <w:bCs/>
                <w:i/>
                <w:iCs/>
                <w:color w:val="000000"/>
                <w:sz w:val="24"/>
                <w:szCs w:val="24"/>
              </w:rPr>
              <w:t>and</w:t>
            </w:r>
            <w:r w:rsidRPr="005D01FE">
              <w:rPr>
                <w:rFonts w:ascii="Arial" w:eastAsia="Times New Roman" w:hAnsi="Arial" w:cs="Arial"/>
                <w:color w:val="000000"/>
                <w:sz w:val="24"/>
                <w:szCs w:val="24"/>
              </w:rPr>
              <w:t xml:space="preserve"> the activities are not designed to create new knowledge </w:t>
            </w:r>
            <w:r w:rsidRPr="005D01FE">
              <w:rPr>
                <w:rFonts w:ascii="Arial" w:eastAsia="Times New Roman" w:hAnsi="Arial" w:cs="Arial"/>
                <w:b/>
                <w:bCs/>
                <w:i/>
                <w:iCs/>
                <w:color w:val="000000"/>
                <w:sz w:val="24"/>
                <w:szCs w:val="24"/>
              </w:rPr>
              <w:t>and</w:t>
            </w:r>
            <w:r w:rsidRPr="005D01FE">
              <w:rPr>
                <w:rFonts w:ascii="Arial" w:eastAsia="Times New Roman" w:hAnsi="Arial" w:cs="Arial"/>
                <w:color w:val="000000"/>
                <w:sz w:val="24"/>
                <w:szCs w:val="24"/>
              </w:rPr>
              <w:t xml:space="preserve"> are not generalized or presented outside the classroom.</w:t>
            </w:r>
          </w:p>
        </w:tc>
        <w:tc>
          <w:tcPr>
            <w:tcW w:w="2598" w:type="dxa"/>
            <w:tcBorders>
              <w:top w:val="nil"/>
              <w:left w:val="nil"/>
              <w:bottom w:val="single" w:sz="8" w:space="0" w:color="000000"/>
              <w:right w:val="single" w:sz="8" w:space="0" w:color="auto"/>
            </w:tcBorders>
            <w:shd w:val="clear" w:color="auto" w:fill="auto"/>
            <w:hideMark/>
          </w:tcPr>
          <w:p w14:paraId="2AAFC19B" w14:textId="77777777" w:rsidR="000F6751" w:rsidRPr="005D01FE" w:rsidRDefault="000F6751" w:rsidP="00947B4D">
            <w:pPr>
              <w:spacing w:after="0" w:line="240" w:lineRule="auto"/>
              <w:jc w:val="center"/>
              <w:rPr>
                <w:rFonts w:ascii="Arial" w:eastAsia="Times New Roman" w:hAnsi="Arial" w:cs="Arial"/>
                <w:b/>
                <w:bCs/>
                <w:color w:val="000000"/>
                <w:sz w:val="24"/>
                <w:szCs w:val="24"/>
              </w:rPr>
            </w:pPr>
            <w:r w:rsidRPr="005D01FE">
              <w:rPr>
                <w:rFonts w:ascii="Arial" w:eastAsia="Times New Roman" w:hAnsi="Arial" w:cs="Arial"/>
                <w:b/>
                <w:bCs/>
                <w:color w:val="000000"/>
                <w:spacing w:val="-5"/>
                <w:sz w:val="24"/>
              </w:rPr>
              <w:t>NO</w:t>
            </w:r>
          </w:p>
        </w:tc>
      </w:tr>
      <w:tr w:rsidR="000F6751" w:rsidRPr="005D01FE" w14:paraId="55F5F091" w14:textId="77777777" w:rsidTr="00947B4D">
        <w:trPr>
          <w:trHeight w:val="1380"/>
        </w:trPr>
        <w:tc>
          <w:tcPr>
            <w:tcW w:w="3624" w:type="dxa"/>
            <w:tcBorders>
              <w:top w:val="nil"/>
              <w:left w:val="single" w:sz="8" w:space="0" w:color="auto"/>
              <w:bottom w:val="single" w:sz="8" w:space="0" w:color="000000"/>
              <w:right w:val="single" w:sz="8" w:space="0" w:color="000000"/>
            </w:tcBorders>
            <w:shd w:val="clear" w:color="auto" w:fill="auto"/>
            <w:hideMark/>
          </w:tcPr>
          <w:p w14:paraId="13A4B2E1" w14:textId="77777777" w:rsidR="000F6751" w:rsidRPr="005D01FE" w:rsidRDefault="000F6751" w:rsidP="00947B4D">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z w:val="24"/>
              </w:rPr>
              <w:t>Classroom Activities and Instructional Methods.</w:t>
            </w:r>
          </w:p>
        </w:tc>
        <w:tc>
          <w:tcPr>
            <w:tcW w:w="8216" w:type="dxa"/>
            <w:tcBorders>
              <w:top w:val="nil"/>
              <w:left w:val="nil"/>
              <w:bottom w:val="single" w:sz="8" w:space="0" w:color="000000"/>
              <w:right w:val="single" w:sz="8" w:space="0" w:color="000000"/>
            </w:tcBorders>
            <w:shd w:val="clear" w:color="auto" w:fill="auto"/>
            <w:hideMark/>
          </w:tcPr>
          <w:p w14:paraId="306F2ACB" w14:textId="77777777" w:rsidR="000F6751" w:rsidRPr="005D01FE" w:rsidRDefault="000F6751" w:rsidP="00947B4D">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z w:val="24"/>
              </w:rPr>
              <w:t>Educational activities conducted by faculty or instructors in the classroom or with students and the intent is to generalize the information outside of the classroom or publish. This includes use of student records, interviews, surveys or other student data for prospective or retrospective research.</w:t>
            </w:r>
          </w:p>
        </w:tc>
        <w:tc>
          <w:tcPr>
            <w:tcW w:w="2598" w:type="dxa"/>
            <w:tcBorders>
              <w:top w:val="nil"/>
              <w:left w:val="nil"/>
              <w:bottom w:val="single" w:sz="8" w:space="0" w:color="000000"/>
              <w:right w:val="single" w:sz="8" w:space="0" w:color="auto"/>
            </w:tcBorders>
            <w:shd w:val="clear" w:color="auto" w:fill="auto"/>
            <w:hideMark/>
          </w:tcPr>
          <w:p w14:paraId="33C98B68" w14:textId="77777777" w:rsidR="000F6751" w:rsidRPr="005D01FE" w:rsidRDefault="000F6751" w:rsidP="00947B4D">
            <w:pPr>
              <w:spacing w:after="0" w:line="240" w:lineRule="auto"/>
              <w:jc w:val="center"/>
              <w:rPr>
                <w:rFonts w:ascii="Arial" w:eastAsia="Times New Roman" w:hAnsi="Arial" w:cs="Arial"/>
                <w:b/>
                <w:bCs/>
                <w:color w:val="000000"/>
                <w:sz w:val="24"/>
                <w:szCs w:val="24"/>
              </w:rPr>
            </w:pPr>
            <w:r w:rsidRPr="005D01FE">
              <w:rPr>
                <w:rFonts w:ascii="Arial" w:eastAsia="Times New Roman" w:hAnsi="Arial" w:cs="Arial"/>
                <w:b/>
                <w:bCs/>
                <w:color w:val="000000"/>
                <w:spacing w:val="-5"/>
                <w:sz w:val="24"/>
              </w:rPr>
              <w:t>YES</w:t>
            </w:r>
          </w:p>
        </w:tc>
      </w:tr>
      <w:tr w:rsidR="000F6751" w:rsidRPr="005D01FE" w14:paraId="78D3F719" w14:textId="77777777" w:rsidTr="00947B4D">
        <w:trPr>
          <w:trHeight w:val="2740"/>
        </w:trPr>
        <w:tc>
          <w:tcPr>
            <w:tcW w:w="3624" w:type="dxa"/>
            <w:tcBorders>
              <w:top w:val="nil"/>
              <w:left w:val="single" w:sz="8" w:space="0" w:color="auto"/>
              <w:bottom w:val="nil"/>
              <w:right w:val="single" w:sz="8" w:space="0" w:color="000000"/>
            </w:tcBorders>
            <w:shd w:val="clear" w:color="auto" w:fill="auto"/>
            <w:hideMark/>
          </w:tcPr>
          <w:p w14:paraId="571AD812" w14:textId="77777777" w:rsidR="000F6751" w:rsidRPr="005D01FE" w:rsidRDefault="000F6751" w:rsidP="00947B4D">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z w:val="24"/>
              </w:rPr>
              <w:lastRenderedPageBreak/>
              <w:t>Clinical Investigations</w:t>
            </w:r>
          </w:p>
        </w:tc>
        <w:tc>
          <w:tcPr>
            <w:tcW w:w="8216" w:type="dxa"/>
            <w:tcBorders>
              <w:top w:val="nil"/>
              <w:left w:val="nil"/>
              <w:bottom w:val="single" w:sz="8" w:space="0" w:color="auto"/>
              <w:right w:val="single" w:sz="8" w:space="0" w:color="000000"/>
            </w:tcBorders>
            <w:shd w:val="clear" w:color="auto" w:fill="auto"/>
            <w:hideMark/>
          </w:tcPr>
          <w:p w14:paraId="3BE00BDF" w14:textId="77777777" w:rsidR="000F6751" w:rsidRPr="005D01FE" w:rsidRDefault="000F6751" w:rsidP="00947B4D">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z w:val="24"/>
              </w:rPr>
              <w:t>Experiments using an intervention, substance or test article on one or more human subjects to evaluate the effects of those interventions, products or test articles on health related biomedical or behavioral outcomes regardless of FDA status or applicability. Products include foods (dietary supplements that bear a nutrient content claim or a health claim, infant formulas, food and color additives), drugs for human use, medical or diagnostic devices for human use, biological products for human use, and energy emitting products used on humans.</w:t>
            </w:r>
          </w:p>
        </w:tc>
        <w:tc>
          <w:tcPr>
            <w:tcW w:w="2598" w:type="dxa"/>
            <w:tcBorders>
              <w:top w:val="nil"/>
              <w:left w:val="nil"/>
              <w:bottom w:val="single" w:sz="8" w:space="0" w:color="auto"/>
              <w:right w:val="single" w:sz="8" w:space="0" w:color="auto"/>
            </w:tcBorders>
            <w:shd w:val="clear" w:color="auto" w:fill="auto"/>
            <w:hideMark/>
          </w:tcPr>
          <w:p w14:paraId="1D3441FB" w14:textId="77777777" w:rsidR="000F6751" w:rsidRPr="005D01FE" w:rsidRDefault="000F6751" w:rsidP="00947B4D">
            <w:pPr>
              <w:spacing w:after="0" w:line="240" w:lineRule="auto"/>
              <w:jc w:val="center"/>
              <w:rPr>
                <w:rFonts w:ascii="Arial" w:eastAsia="Times New Roman" w:hAnsi="Arial" w:cs="Arial"/>
                <w:b/>
                <w:bCs/>
                <w:color w:val="000000"/>
                <w:sz w:val="24"/>
                <w:szCs w:val="24"/>
              </w:rPr>
            </w:pPr>
            <w:r w:rsidRPr="005D01FE">
              <w:rPr>
                <w:rFonts w:ascii="Arial" w:eastAsia="Times New Roman" w:hAnsi="Arial" w:cs="Arial"/>
                <w:b/>
                <w:bCs/>
                <w:color w:val="000000"/>
                <w:spacing w:val="-5"/>
                <w:sz w:val="24"/>
              </w:rPr>
              <w:t>YES</w:t>
            </w:r>
          </w:p>
        </w:tc>
      </w:tr>
      <w:tr w:rsidR="000F6751" w:rsidRPr="005D01FE" w14:paraId="2EC53509" w14:textId="77777777" w:rsidTr="00947B4D">
        <w:trPr>
          <w:trHeight w:val="1040"/>
        </w:trPr>
        <w:tc>
          <w:tcPr>
            <w:tcW w:w="3624" w:type="dxa"/>
            <w:vMerge w:val="restart"/>
            <w:tcBorders>
              <w:top w:val="single" w:sz="8" w:space="0" w:color="000000"/>
              <w:left w:val="single" w:sz="8" w:space="0" w:color="auto"/>
              <w:bottom w:val="single" w:sz="8" w:space="0" w:color="000000"/>
              <w:right w:val="single" w:sz="8" w:space="0" w:color="000000"/>
            </w:tcBorders>
            <w:shd w:val="clear" w:color="auto" w:fill="auto"/>
            <w:hideMark/>
          </w:tcPr>
          <w:p w14:paraId="76BB6DC5" w14:textId="77777777" w:rsidR="000F6751" w:rsidRPr="005D01FE" w:rsidRDefault="000F6751" w:rsidP="00947B4D">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z w:val="24"/>
              </w:rPr>
              <w:t>Focus Groups and Interviews</w:t>
            </w:r>
          </w:p>
        </w:tc>
        <w:tc>
          <w:tcPr>
            <w:tcW w:w="8216" w:type="dxa"/>
            <w:tcBorders>
              <w:top w:val="nil"/>
              <w:left w:val="nil"/>
              <w:bottom w:val="single" w:sz="8" w:space="0" w:color="000000"/>
              <w:right w:val="single" w:sz="8" w:space="0" w:color="000000"/>
            </w:tcBorders>
            <w:shd w:val="clear" w:color="auto" w:fill="auto"/>
            <w:hideMark/>
          </w:tcPr>
          <w:p w14:paraId="0F6F09CB" w14:textId="77777777" w:rsidR="000F6751" w:rsidRPr="005D01FE" w:rsidRDefault="000F6751" w:rsidP="00947B4D">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z w:val="24"/>
              </w:rPr>
              <w:t xml:space="preserve">When discussing personal experiences or opinions and/or the focus is on people (e.g. how do you rate your ability to handle stress; how often do you run </w:t>
            </w:r>
            <w:proofErr w:type="gramStart"/>
            <w:r w:rsidRPr="005D01FE">
              <w:rPr>
                <w:rFonts w:ascii="Arial" w:eastAsia="Times New Roman" w:hAnsi="Arial" w:cs="Arial"/>
                <w:color w:val="000000"/>
                <w:sz w:val="24"/>
              </w:rPr>
              <w:t>red-lights</w:t>
            </w:r>
            <w:proofErr w:type="gramEnd"/>
            <w:r w:rsidRPr="005D01FE">
              <w:rPr>
                <w:rFonts w:ascii="Arial" w:eastAsia="Times New Roman" w:hAnsi="Arial" w:cs="Arial"/>
                <w:color w:val="000000"/>
                <w:sz w:val="24"/>
              </w:rPr>
              <w:t>?)</w:t>
            </w:r>
          </w:p>
        </w:tc>
        <w:tc>
          <w:tcPr>
            <w:tcW w:w="2598" w:type="dxa"/>
            <w:tcBorders>
              <w:top w:val="nil"/>
              <w:left w:val="nil"/>
              <w:bottom w:val="single" w:sz="8" w:space="0" w:color="000000"/>
              <w:right w:val="single" w:sz="8" w:space="0" w:color="auto"/>
            </w:tcBorders>
            <w:shd w:val="clear" w:color="auto" w:fill="auto"/>
            <w:hideMark/>
          </w:tcPr>
          <w:p w14:paraId="31D76187" w14:textId="77777777" w:rsidR="000F6751" w:rsidRPr="005D01FE" w:rsidRDefault="000F6751" w:rsidP="00947B4D">
            <w:pPr>
              <w:spacing w:after="0" w:line="240" w:lineRule="auto"/>
              <w:jc w:val="center"/>
              <w:rPr>
                <w:rFonts w:ascii="Arial" w:eastAsia="Times New Roman" w:hAnsi="Arial" w:cs="Arial"/>
                <w:b/>
                <w:bCs/>
                <w:color w:val="000000"/>
                <w:sz w:val="24"/>
                <w:szCs w:val="24"/>
              </w:rPr>
            </w:pPr>
            <w:r w:rsidRPr="005D01FE">
              <w:rPr>
                <w:rFonts w:ascii="Arial" w:eastAsia="Times New Roman" w:hAnsi="Arial" w:cs="Arial"/>
                <w:b/>
                <w:bCs/>
                <w:color w:val="000000"/>
                <w:spacing w:val="-5"/>
                <w:sz w:val="24"/>
              </w:rPr>
              <w:t>YES</w:t>
            </w:r>
          </w:p>
        </w:tc>
      </w:tr>
      <w:tr w:rsidR="000F6751" w:rsidRPr="005D01FE" w14:paraId="18BA3125" w14:textId="77777777" w:rsidTr="00947B4D">
        <w:trPr>
          <w:trHeight w:val="860"/>
        </w:trPr>
        <w:tc>
          <w:tcPr>
            <w:tcW w:w="3624" w:type="dxa"/>
            <w:vMerge/>
            <w:tcBorders>
              <w:top w:val="single" w:sz="8" w:space="0" w:color="000000"/>
              <w:left w:val="single" w:sz="8" w:space="0" w:color="auto"/>
              <w:bottom w:val="single" w:sz="8" w:space="0" w:color="000000"/>
              <w:right w:val="single" w:sz="8" w:space="0" w:color="000000"/>
            </w:tcBorders>
            <w:hideMark/>
          </w:tcPr>
          <w:p w14:paraId="5E906E90" w14:textId="77777777" w:rsidR="000F6751" w:rsidRPr="005D01FE" w:rsidRDefault="000F6751" w:rsidP="00947B4D">
            <w:pPr>
              <w:spacing w:after="0" w:line="240" w:lineRule="auto"/>
              <w:rPr>
                <w:rFonts w:ascii="Arial" w:eastAsia="Times New Roman" w:hAnsi="Arial" w:cs="Arial"/>
                <w:color w:val="000000"/>
                <w:sz w:val="24"/>
                <w:szCs w:val="24"/>
              </w:rPr>
            </w:pPr>
          </w:p>
        </w:tc>
        <w:tc>
          <w:tcPr>
            <w:tcW w:w="8216" w:type="dxa"/>
            <w:tcBorders>
              <w:top w:val="nil"/>
              <w:left w:val="nil"/>
              <w:bottom w:val="single" w:sz="8" w:space="0" w:color="000000"/>
              <w:right w:val="single" w:sz="8" w:space="0" w:color="000000"/>
            </w:tcBorders>
            <w:shd w:val="clear" w:color="auto" w:fill="auto"/>
            <w:hideMark/>
          </w:tcPr>
          <w:p w14:paraId="65EE7169" w14:textId="77777777" w:rsidR="000F6751" w:rsidRPr="005D01FE" w:rsidRDefault="000F6751" w:rsidP="00947B4D">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z w:val="24"/>
              </w:rPr>
              <w:t>When discussing non-human topics and the focus is on things instead of people (e.g. discussions on the differences between product A and product B)</w:t>
            </w:r>
          </w:p>
        </w:tc>
        <w:tc>
          <w:tcPr>
            <w:tcW w:w="2598" w:type="dxa"/>
            <w:tcBorders>
              <w:top w:val="nil"/>
              <w:left w:val="nil"/>
              <w:bottom w:val="single" w:sz="8" w:space="0" w:color="000000"/>
              <w:right w:val="single" w:sz="8" w:space="0" w:color="auto"/>
            </w:tcBorders>
            <w:shd w:val="clear" w:color="auto" w:fill="auto"/>
            <w:hideMark/>
          </w:tcPr>
          <w:p w14:paraId="0781C6F4" w14:textId="77777777" w:rsidR="000F6751" w:rsidRPr="005D01FE" w:rsidRDefault="000F6751" w:rsidP="00947B4D">
            <w:pPr>
              <w:spacing w:after="0" w:line="240" w:lineRule="auto"/>
              <w:jc w:val="center"/>
              <w:rPr>
                <w:rFonts w:ascii="Arial" w:eastAsia="Times New Roman" w:hAnsi="Arial" w:cs="Arial"/>
                <w:b/>
                <w:bCs/>
                <w:color w:val="000000"/>
                <w:sz w:val="24"/>
                <w:szCs w:val="24"/>
              </w:rPr>
            </w:pPr>
            <w:r w:rsidRPr="005D01FE">
              <w:rPr>
                <w:rFonts w:ascii="Arial" w:eastAsia="Times New Roman" w:hAnsi="Arial" w:cs="Arial"/>
                <w:b/>
                <w:bCs/>
                <w:color w:val="000000"/>
                <w:spacing w:val="-5"/>
                <w:sz w:val="24"/>
              </w:rPr>
              <w:t>NO</w:t>
            </w:r>
          </w:p>
        </w:tc>
      </w:tr>
      <w:tr w:rsidR="000F6751" w:rsidRPr="005D01FE" w14:paraId="07165B66" w14:textId="77777777" w:rsidTr="00947B4D">
        <w:trPr>
          <w:trHeight w:val="1040"/>
        </w:trPr>
        <w:tc>
          <w:tcPr>
            <w:tcW w:w="3624" w:type="dxa"/>
            <w:tcBorders>
              <w:top w:val="nil"/>
              <w:left w:val="single" w:sz="8" w:space="0" w:color="auto"/>
              <w:bottom w:val="single" w:sz="8" w:space="0" w:color="auto"/>
              <w:right w:val="single" w:sz="8" w:space="0" w:color="000000"/>
            </w:tcBorders>
            <w:shd w:val="clear" w:color="auto" w:fill="auto"/>
            <w:hideMark/>
          </w:tcPr>
          <w:p w14:paraId="39FC1C41" w14:textId="77777777" w:rsidR="000F6751" w:rsidRPr="005D01FE" w:rsidRDefault="000F6751" w:rsidP="00947B4D">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z w:val="24"/>
              </w:rPr>
              <w:t>Human Factors Evaluation</w:t>
            </w:r>
          </w:p>
        </w:tc>
        <w:tc>
          <w:tcPr>
            <w:tcW w:w="8216" w:type="dxa"/>
            <w:tcBorders>
              <w:top w:val="nil"/>
              <w:left w:val="nil"/>
              <w:bottom w:val="single" w:sz="8" w:space="0" w:color="auto"/>
              <w:right w:val="single" w:sz="8" w:space="0" w:color="000000"/>
            </w:tcBorders>
            <w:shd w:val="clear" w:color="auto" w:fill="auto"/>
            <w:hideMark/>
          </w:tcPr>
          <w:p w14:paraId="17D4ABDA" w14:textId="77777777" w:rsidR="000F6751" w:rsidRPr="005D01FE" w:rsidRDefault="000F6751" w:rsidP="00947B4D">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z w:val="24"/>
              </w:rPr>
              <w:t>Observing, recording, measuring or testing human behavior, cognition, interaction, performance, psychophysiology or anthropometry in a natural or laboratory environment for research applications.</w:t>
            </w:r>
          </w:p>
        </w:tc>
        <w:tc>
          <w:tcPr>
            <w:tcW w:w="2598" w:type="dxa"/>
            <w:tcBorders>
              <w:top w:val="nil"/>
              <w:left w:val="nil"/>
              <w:bottom w:val="single" w:sz="8" w:space="0" w:color="auto"/>
              <w:right w:val="single" w:sz="8" w:space="0" w:color="auto"/>
            </w:tcBorders>
            <w:shd w:val="clear" w:color="auto" w:fill="auto"/>
            <w:hideMark/>
          </w:tcPr>
          <w:p w14:paraId="54D1938D" w14:textId="77777777" w:rsidR="000F6751" w:rsidRPr="005D01FE" w:rsidRDefault="000F6751" w:rsidP="00947B4D">
            <w:pPr>
              <w:spacing w:after="0" w:line="240" w:lineRule="auto"/>
              <w:jc w:val="center"/>
              <w:rPr>
                <w:rFonts w:ascii="Arial" w:eastAsia="Times New Roman" w:hAnsi="Arial" w:cs="Arial"/>
                <w:b/>
                <w:bCs/>
                <w:color w:val="000000"/>
                <w:sz w:val="24"/>
                <w:szCs w:val="24"/>
              </w:rPr>
            </w:pPr>
            <w:r w:rsidRPr="005D01FE">
              <w:rPr>
                <w:rFonts w:ascii="Arial" w:eastAsia="Times New Roman" w:hAnsi="Arial" w:cs="Arial"/>
                <w:b/>
                <w:bCs/>
                <w:color w:val="000000"/>
                <w:spacing w:val="-5"/>
                <w:sz w:val="24"/>
              </w:rPr>
              <w:t>YES</w:t>
            </w:r>
          </w:p>
        </w:tc>
      </w:tr>
      <w:tr w:rsidR="000F6751" w:rsidRPr="005D01FE" w14:paraId="6723EDEB" w14:textId="77777777" w:rsidTr="00947B4D">
        <w:trPr>
          <w:trHeight w:val="1720"/>
        </w:trPr>
        <w:tc>
          <w:tcPr>
            <w:tcW w:w="3624" w:type="dxa"/>
            <w:vMerge w:val="restart"/>
            <w:tcBorders>
              <w:top w:val="nil"/>
              <w:left w:val="single" w:sz="8" w:space="0" w:color="auto"/>
              <w:bottom w:val="single" w:sz="8" w:space="0" w:color="000000"/>
              <w:right w:val="single" w:sz="8" w:space="0" w:color="000000"/>
            </w:tcBorders>
            <w:shd w:val="clear" w:color="auto" w:fill="auto"/>
            <w:hideMark/>
          </w:tcPr>
          <w:p w14:paraId="7FBCFCFE" w14:textId="77777777" w:rsidR="000F6751" w:rsidRPr="005D01FE" w:rsidRDefault="000F6751" w:rsidP="00947B4D">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z w:val="24"/>
              </w:rPr>
              <w:t>Innovative or Novel Procedures, Treatment, or Instructional Methods</w:t>
            </w:r>
          </w:p>
        </w:tc>
        <w:tc>
          <w:tcPr>
            <w:tcW w:w="8216" w:type="dxa"/>
            <w:tcBorders>
              <w:top w:val="nil"/>
              <w:left w:val="nil"/>
              <w:bottom w:val="single" w:sz="8" w:space="0" w:color="000000"/>
              <w:right w:val="single" w:sz="8" w:space="0" w:color="000000"/>
            </w:tcBorders>
            <w:shd w:val="clear" w:color="auto" w:fill="auto"/>
            <w:hideMark/>
          </w:tcPr>
          <w:p w14:paraId="10428B2C" w14:textId="77777777" w:rsidR="000F6751" w:rsidRPr="005D01FE" w:rsidRDefault="000F6751" w:rsidP="00947B4D">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z w:val="24"/>
              </w:rPr>
              <w:t xml:space="preserve">Systematic investigation of innovations in diagnostic, therapeutic procedure or instructional methods in multiple participants </w:t>
            </w:r>
            <w:proofErr w:type="gramStart"/>
            <w:r w:rsidRPr="005D01FE">
              <w:rPr>
                <w:rFonts w:ascii="Arial" w:eastAsia="Times New Roman" w:hAnsi="Arial" w:cs="Arial"/>
                <w:color w:val="000000"/>
                <w:sz w:val="24"/>
              </w:rPr>
              <w:t>in order to</w:t>
            </w:r>
            <w:proofErr w:type="gramEnd"/>
            <w:r w:rsidRPr="005D01FE">
              <w:rPr>
                <w:rFonts w:ascii="Arial" w:eastAsia="Times New Roman" w:hAnsi="Arial" w:cs="Arial"/>
                <w:color w:val="000000"/>
                <w:sz w:val="24"/>
              </w:rPr>
              <w:t xml:space="preserve"> compare to standard of care or normal procedure. The investigation is designed to test a hypothesis, permit conclusions to be drawn, </w:t>
            </w:r>
            <w:proofErr w:type="gramStart"/>
            <w:r w:rsidRPr="005D01FE">
              <w:rPr>
                <w:rFonts w:ascii="Arial" w:eastAsia="Times New Roman" w:hAnsi="Arial" w:cs="Arial"/>
                <w:color w:val="000000"/>
                <w:sz w:val="24"/>
              </w:rPr>
              <w:t>thus</w:t>
            </w:r>
            <w:proofErr w:type="gramEnd"/>
            <w:r w:rsidRPr="005D01FE">
              <w:rPr>
                <w:rFonts w:ascii="Arial" w:eastAsia="Times New Roman" w:hAnsi="Arial" w:cs="Arial"/>
                <w:color w:val="000000"/>
                <w:sz w:val="24"/>
              </w:rPr>
              <w:t xml:space="preserve"> to develop or contribute to generalizable knowledge.</w:t>
            </w:r>
          </w:p>
        </w:tc>
        <w:tc>
          <w:tcPr>
            <w:tcW w:w="2598" w:type="dxa"/>
            <w:tcBorders>
              <w:top w:val="nil"/>
              <w:left w:val="nil"/>
              <w:bottom w:val="single" w:sz="8" w:space="0" w:color="000000"/>
              <w:right w:val="single" w:sz="8" w:space="0" w:color="auto"/>
            </w:tcBorders>
            <w:shd w:val="clear" w:color="auto" w:fill="auto"/>
            <w:hideMark/>
          </w:tcPr>
          <w:p w14:paraId="63E1C3DD" w14:textId="77777777" w:rsidR="000F6751" w:rsidRPr="005D01FE" w:rsidRDefault="000F6751" w:rsidP="00947B4D">
            <w:pPr>
              <w:spacing w:after="0" w:line="240" w:lineRule="auto"/>
              <w:jc w:val="center"/>
              <w:rPr>
                <w:rFonts w:ascii="Arial" w:eastAsia="Times New Roman" w:hAnsi="Arial" w:cs="Arial"/>
                <w:b/>
                <w:bCs/>
                <w:color w:val="000000"/>
                <w:sz w:val="24"/>
                <w:szCs w:val="24"/>
              </w:rPr>
            </w:pPr>
            <w:r w:rsidRPr="005D01FE">
              <w:rPr>
                <w:rFonts w:ascii="Arial" w:eastAsia="Times New Roman" w:hAnsi="Arial" w:cs="Arial"/>
                <w:b/>
                <w:bCs/>
                <w:color w:val="000000"/>
                <w:spacing w:val="-5"/>
                <w:sz w:val="24"/>
              </w:rPr>
              <w:t>YES</w:t>
            </w:r>
          </w:p>
        </w:tc>
      </w:tr>
      <w:tr w:rsidR="000F6751" w:rsidRPr="005D01FE" w14:paraId="55200C8E" w14:textId="77777777" w:rsidTr="00947B4D">
        <w:trPr>
          <w:trHeight w:val="1720"/>
        </w:trPr>
        <w:tc>
          <w:tcPr>
            <w:tcW w:w="3624" w:type="dxa"/>
            <w:vMerge/>
            <w:tcBorders>
              <w:top w:val="nil"/>
              <w:left w:val="single" w:sz="8" w:space="0" w:color="auto"/>
              <w:bottom w:val="single" w:sz="8" w:space="0" w:color="000000"/>
              <w:right w:val="single" w:sz="8" w:space="0" w:color="000000"/>
            </w:tcBorders>
            <w:hideMark/>
          </w:tcPr>
          <w:p w14:paraId="686B3B24" w14:textId="77777777" w:rsidR="000F6751" w:rsidRPr="005D01FE" w:rsidRDefault="000F6751" w:rsidP="00947B4D">
            <w:pPr>
              <w:spacing w:after="0" w:line="240" w:lineRule="auto"/>
              <w:rPr>
                <w:rFonts w:ascii="Arial" w:eastAsia="Times New Roman" w:hAnsi="Arial" w:cs="Arial"/>
                <w:color w:val="000000"/>
                <w:sz w:val="24"/>
                <w:szCs w:val="24"/>
              </w:rPr>
            </w:pPr>
          </w:p>
        </w:tc>
        <w:tc>
          <w:tcPr>
            <w:tcW w:w="8216" w:type="dxa"/>
            <w:tcBorders>
              <w:top w:val="nil"/>
              <w:left w:val="nil"/>
              <w:bottom w:val="single" w:sz="8" w:space="0" w:color="auto"/>
              <w:right w:val="single" w:sz="8" w:space="0" w:color="000000"/>
            </w:tcBorders>
            <w:shd w:val="clear" w:color="auto" w:fill="auto"/>
            <w:hideMark/>
          </w:tcPr>
          <w:p w14:paraId="74C8CE0F" w14:textId="77777777" w:rsidR="000F6751" w:rsidRPr="005D01FE" w:rsidRDefault="000F6751" w:rsidP="00947B4D">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z w:val="24"/>
              </w:rPr>
              <w:t>The use of innovative interventions that are designed solely for therapeutic purposes to enhance the well-being of an individual patient with a reasonable expectation of success. The intent of the intervention is to provide diagnosis, preventive treatment, or therapy to an individual patient. Research is not involved.</w:t>
            </w:r>
          </w:p>
        </w:tc>
        <w:tc>
          <w:tcPr>
            <w:tcW w:w="2598" w:type="dxa"/>
            <w:tcBorders>
              <w:top w:val="nil"/>
              <w:left w:val="nil"/>
              <w:bottom w:val="single" w:sz="8" w:space="0" w:color="auto"/>
              <w:right w:val="single" w:sz="8" w:space="0" w:color="auto"/>
            </w:tcBorders>
            <w:shd w:val="clear" w:color="auto" w:fill="auto"/>
            <w:hideMark/>
          </w:tcPr>
          <w:p w14:paraId="56960A90" w14:textId="77777777" w:rsidR="000F6751" w:rsidRPr="005D01FE" w:rsidRDefault="000F6751" w:rsidP="00947B4D">
            <w:pPr>
              <w:spacing w:after="0" w:line="240" w:lineRule="auto"/>
              <w:jc w:val="center"/>
              <w:rPr>
                <w:rFonts w:ascii="Arial" w:eastAsia="Times New Roman" w:hAnsi="Arial" w:cs="Arial"/>
                <w:b/>
                <w:bCs/>
                <w:color w:val="000000"/>
                <w:sz w:val="24"/>
                <w:szCs w:val="24"/>
              </w:rPr>
            </w:pPr>
            <w:r w:rsidRPr="005D01FE">
              <w:rPr>
                <w:rFonts w:ascii="Arial" w:eastAsia="Times New Roman" w:hAnsi="Arial" w:cs="Arial"/>
                <w:b/>
                <w:bCs/>
                <w:color w:val="000000"/>
                <w:spacing w:val="-5"/>
                <w:sz w:val="24"/>
              </w:rPr>
              <w:t>NO</w:t>
            </w:r>
          </w:p>
        </w:tc>
      </w:tr>
      <w:tr w:rsidR="000F6751" w:rsidRPr="005D01FE" w14:paraId="0838CDD4" w14:textId="77777777" w:rsidTr="00947B4D">
        <w:trPr>
          <w:trHeight w:val="1040"/>
        </w:trPr>
        <w:tc>
          <w:tcPr>
            <w:tcW w:w="3624" w:type="dxa"/>
            <w:vMerge w:val="restart"/>
            <w:tcBorders>
              <w:top w:val="nil"/>
              <w:left w:val="single" w:sz="8" w:space="0" w:color="auto"/>
              <w:bottom w:val="single" w:sz="8" w:space="0" w:color="000000"/>
              <w:right w:val="single" w:sz="8" w:space="0" w:color="000000"/>
            </w:tcBorders>
            <w:shd w:val="clear" w:color="auto" w:fill="auto"/>
            <w:hideMark/>
          </w:tcPr>
          <w:p w14:paraId="498E800C" w14:textId="77777777" w:rsidR="000F6751" w:rsidRPr="005D01FE" w:rsidRDefault="000F6751" w:rsidP="00947B4D">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z w:val="24"/>
              </w:rPr>
              <w:lastRenderedPageBreak/>
              <w:t>Internet Research</w:t>
            </w:r>
          </w:p>
        </w:tc>
        <w:tc>
          <w:tcPr>
            <w:tcW w:w="8216" w:type="dxa"/>
            <w:tcBorders>
              <w:top w:val="nil"/>
              <w:left w:val="nil"/>
              <w:bottom w:val="single" w:sz="8" w:space="0" w:color="000000"/>
              <w:right w:val="single" w:sz="8" w:space="0" w:color="000000"/>
            </w:tcBorders>
            <w:shd w:val="clear" w:color="auto" w:fill="auto"/>
            <w:hideMark/>
          </w:tcPr>
          <w:p w14:paraId="7AD32BBD" w14:textId="77777777" w:rsidR="000F6751" w:rsidRPr="005D01FE" w:rsidRDefault="000F6751" w:rsidP="00947B4D">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z w:val="24"/>
              </w:rPr>
              <w:t>Online websites set up for the purposes of collecting human data regarding a particular topic. This may include the completion of questionnaires/surveys, personal data, etc.</w:t>
            </w:r>
          </w:p>
        </w:tc>
        <w:tc>
          <w:tcPr>
            <w:tcW w:w="2598" w:type="dxa"/>
            <w:tcBorders>
              <w:top w:val="nil"/>
              <w:left w:val="nil"/>
              <w:bottom w:val="single" w:sz="8" w:space="0" w:color="000000"/>
              <w:right w:val="single" w:sz="8" w:space="0" w:color="auto"/>
            </w:tcBorders>
            <w:shd w:val="clear" w:color="auto" w:fill="auto"/>
            <w:hideMark/>
          </w:tcPr>
          <w:p w14:paraId="1241FAA2" w14:textId="77777777" w:rsidR="000F6751" w:rsidRPr="005D01FE" w:rsidRDefault="000F6751" w:rsidP="00947B4D">
            <w:pPr>
              <w:spacing w:after="0" w:line="240" w:lineRule="auto"/>
              <w:jc w:val="center"/>
              <w:rPr>
                <w:rFonts w:ascii="Arial" w:eastAsia="Times New Roman" w:hAnsi="Arial" w:cs="Arial"/>
                <w:b/>
                <w:bCs/>
                <w:color w:val="000000"/>
                <w:sz w:val="24"/>
                <w:szCs w:val="24"/>
              </w:rPr>
            </w:pPr>
            <w:r w:rsidRPr="005D01FE">
              <w:rPr>
                <w:rFonts w:ascii="Arial" w:eastAsia="Times New Roman" w:hAnsi="Arial" w:cs="Arial"/>
                <w:b/>
                <w:bCs/>
                <w:color w:val="000000"/>
                <w:spacing w:val="-5"/>
                <w:sz w:val="24"/>
              </w:rPr>
              <w:t>YES</w:t>
            </w:r>
          </w:p>
        </w:tc>
      </w:tr>
      <w:tr w:rsidR="000F6751" w:rsidRPr="005D01FE" w14:paraId="49F9BEA8" w14:textId="77777777" w:rsidTr="00947B4D">
        <w:trPr>
          <w:trHeight w:val="1380"/>
        </w:trPr>
        <w:tc>
          <w:tcPr>
            <w:tcW w:w="3624" w:type="dxa"/>
            <w:vMerge/>
            <w:tcBorders>
              <w:top w:val="nil"/>
              <w:left w:val="single" w:sz="8" w:space="0" w:color="auto"/>
              <w:bottom w:val="single" w:sz="8" w:space="0" w:color="000000"/>
              <w:right w:val="single" w:sz="8" w:space="0" w:color="000000"/>
            </w:tcBorders>
            <w:hideMark/>
          </w:tcPr>
          <w:p w14:paraId="063D019B" w14:textId="77777777" w:rsidR="000F6751" w:rsidRPr="005D01FE" w:rsidRDefault="000F6751" w:rsidP="00947B4D">
            <w:pPr>
              <w:spacing w:after="0" w:line="240" w:lineRule="auto"/>
              <w:rPr>
                <w:rFonts w:ascii="Arial" w:eastAsia="Times New Roman" w:hAnsi="Arial" w:cs="Arial"/>
                <w:color w:val="000000"/>
                <w:sz w:val="24"/>
                <w:szCs w:val="24"/>
              </w:rPr>
            </w:pPr>
          </w:p>
        </w:tc>
        <w:tc>
          <w:tcPr>
            <w:tcW w:w="8216" w:type="dxa"/>
            <w:tcBorders>
              <w:top w:val="nil"/>
              <w:left w:val="nil"/>
              <w:bottom w:val="single" w:sz="8" w:space="0" w:color="000000"/>
              <w:right w:val="single" w:sz="8" w:space="0" w:color="000000"/>
            </w:tcBorders>
            <w:shd w:val="clear" w:color="auto" w:fill="auto"/>
            <w:hideMark/>
          </w:tcPr>
          <w:p w14:paraId="6D7344A3" w14:textId="77777777" w:rsidR="000F6751" w:rsidRPr="005D01FE" w:rsidRDefault="000F6751" w:rsidP="00947B4D">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z w:val="24"/>
              </w:rPr>
              <w:t>Harvesting, mining, profiling, observing or recording identifiable data from sites such as blogs, chat rooms, or social media postings, etc.; or entering restricted or pay sites where there are restrictions of use or expectations of privacy/confidentiality;</w:t>
            </w:r>
          </w:p>
        </w:tc>
        <w:tc>
          <w:tcPr>
            <w:tcW w:w="2598" w:type="dxa"/>
            <w:tcBorders>
              <w:top w:val="nil"/>
              <w:left w:val="nil"/>
              <w:bottom w:val="single" w:sz="8" w:space="0" w:color="000000"/>
              <w:right w:val="single" w:sz="8" w:space="0" w:color="auto"/>
            </w:tcBorders>
            <w:shd w:val="clear" w:color="auto" w:fill="auto"/>
            <w:hideMark/>
          </w:tcPr>
          <w:p w14:paraId="7A1D1D4B" w14:textId="77777777" w:rsidR="000F6751" w:rsidRPr="005D01FE" w:rsidRDefault="000F6751" w:rsidP="00947B4D">
            <w:pPr>
              <w:spacing w:after="0" w:line="240" w:lineRule="auto"/>
              <w:jc w:val="center"/>
              <w:rPr>
                <w:rFonts w:ascii="Arial" w:eastAsia="Times New Roman" w:hAnsi="Arial" w:cs="Arial"/>
                <w:b/>
                <w:bCs/>
                <w:color w:val="000000"/>
                <w:sz w:val="24"/>
                <w:szCs w:val="24"/>
              </w:rPr>
            </w:pPr>
            <w:r w:rsidRPr="005D01FE">
              <w:rPr>
                <w:rFonts w:ascii="Arial" w:eastAsia="Times New Roman" w:hAnsi="Arial" w:cs="Arial"/>
                <w:b/>
                <w:bCs/>
                <w:color w:val="000000"/>
                <w:spacing w:val="-5"/>
                <w:sz w:val="24"/>
              </w:rPr>
              <w:t>YES</w:t>
            </w:r>
          </w:p>
        </w:tc>
      </w:tr>
      <w:tr w:rsidR="000F6751" w:rsidRPr="005D01FE" w14:paraId="25EC696A" w14:textId="77777777" w:rsidTr="00947B4D">
        <w:trPr>
          <w:trHeight w:val="700"/>
        </w:trPr>
        <w:tc>
          <w:tcPr>
            <w:tcW w:w="3624" w:type="dxa"/>
            <w:vMerge/>
            <w:tcBorders>
              <w:top w:val="nil"/>
              <w:left w:val="single" w:sz="8" w:space="0" w:color="auto"/>
              <w:bottom w:val="single" w:sz="8" w:space="0" w:color="000000"/>
              <w:right w:val="single" w:sz="8" w:space="0" w:color="000000"/>
            </w:tcBorders>
            <w:hideMark/>
          </w:tcPr>
          <w:p w14:paraId="0D1408FA" w14:textId="77777777" w:rsidR="000F6751" w:rsidRPr="005D01FE" w:rsidRDefault="000F6751" w:rsidP="00947B4D">
            <w:pPr>
              <w:spacing w:after="0" w:line="240" w:lineRule="auto"/>
              <w:rPr>
                <w:rFonts w:ascii="Arial" w:eastAsia="Times New Roman" w:hAnsi="Arial" w:cs="Arial"/>
                <w:color w:val="000000"/>
                <w:sz w:val="24"/>
                <w:szCs w:val="24"/>
              </w:rPr>
            </w:pPr>
          </w:p>
        </w:tc>
        <w:tc>
          <w:tcPr>
            <w:tcW w:w="8216" w:type="dxa"/>
            <w:tcBorders>
              <w:top w:val="nil"/>
              <w:left w:val="nil"/>
              <w:bottom w:val="single" w:sz="8" w:space="0" w:color="000000"/>
              <w:right w:val="single" w:sz="8" w:space="0" w:color="000000"/>
            </w:tcBorders>
            <w:shd w:val="clear" w:color="auto" w:fill="auto"/>
            <w:hideMark/>
          </w:tcPr>
          <w:p w14:paraId="54A91F68" w14:textId="77777777" w:rsidR="000F6751" w:rsidRPr="005D01FE" w:rsidRDefault="000F6751" w:rsidP="00947B4D">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z w:val="24"/>
              </w:rPr>
              <w:t xml:space="preserve">Submitting information or interacting with internet sites </w:t>
            </w:r>
            <w:proofErr w:type="gramStart"/>
            <w:r w:rsidRPr="005D01FE">
              <w:rPr>
                <w:rFonts w:ascii="Arial" w:eastAsia="Times New Roman" w:hAnsi="Arial" w:cs="Arial"/>
                <w:color w:val="000000"/>
                <w:sz w:val="24"/>
              </w:rPr>
              <w:t>in order to</w:t>
            </w:r>
            <w:proofErr w:type="gramEnd"/>
            <w:r w:rsidRPr="005D01FE">
              <w:rPr>
                <w:rFonts w:ascii="Arial" w:eastAsia="Times New Roman" w:hAnsi="Arial" w:cs="Arial"/>
                <w:color w:val="000000"/>
                <w:sz w:val="24"/>
              </w:rPr>
              <w:t xml:space="preserve"> measure influence on behaviors or other outcomes.</w:t>
            </w:r>
          </w:p>
        </w:tc>
        <w:tc>
          <w:tcPr>
            <w:tcW w:w="2598" w:type="dxa"/>
            <w:tcBorders>
              <w:top w:val="nil"/>
              <w:left w:val="nil"/>
              <w:bottom w:val="single" w:sz="8" w:space="0" w:color="000000"/>
              <w:right w:val="single" w:sz="8" w:space="0" w:color="auto"/>
            </w:tcBorders>
            <w:shd w:val="clear" w:color="auto" w:fill="auto"/>
            <w:hideMark/>
          </w:tcPr>
          <w:p w14:paraId="7726C8A5" w14:textId="77777777" w:rsidR="000F6751" w:rsidRPr="005D01FE" w:rsidRDefault="000F6751" w:rsidP="00947B4D">
            <w:pPr>
              <w:spacing w:after="0" w:line="240" w:lineRule="auto"/>
              <w:jc w:val="center"/>
              <w:rPr>
                <w:rFonts w:ascii="Arial" w:eastAsia="Times New Roman" w:hAnsi="Arial" w:cs="Arial"/>
                <w:b/>
                <w:bCs/>
                <w:color w:val="000000"/>
                <w:sz w:val="24"/>
                <w:szCs w:val="24"/>
              </w:rPr>
            </w:pPr>
            <w:r w:rsidRPr="005D01FE">
              <w:rPr>
                <w:rFonts w:ascii="Arial" w:eastAsia="Times New Roman" w:hAnsi="Arial" w:cs="Arial"/>
                <w:b/>
                <w:bCs/>
                <w:color w:val="000000"/>
                <w:spacing w:val="-5"/>
                <w:sz w:val="24"/>
              </w:rPr>
              <w:t>YES</w:t>
            </w:r>
          </w:p>
        </w:tc>
      </w:tr>
      <w:tr w:rsidR="000F6751" w:rsidRPr="005D01FE" w14:paraId="03E4AC71" w14:textId="77777777" w:rsidTr="00947B4D">
        <w:trPr>
          <w:trHeight w:val="1040"/>
        </w:trPr>
        <w:tc>
          <w:tcPr>
            <w:tcW w:w="3624" w:type="dxa"/>
            <w:tcBorders>
              <w:top w:val="nil"/>
              <w:left w:val="single" w:sz="8" w:space="0" w:color="auto"/>
              <w:bottom w:val="single" w:sz="8" w:space="0" w:color="000000"/>
              <w:right w:val="single" w:sz="8" w:space="0" w:color="000000"/>
            </w:tcBorders>
            <w:shd w:val="clear" w:color="auto" w:fill="auto"/>
            <w:hideMark/>
          </w:tcPr>
          <w:p w14:paraId="7994CA91" w14:textId="77777777" w:rsidR="000F6751" w:rsidRPr="005D01FE" w:rsidRDefault="000F6751" w:rsidP="00947B4D">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z w:val="24"/>
              </w:rPr>
              <w:t>Literature Review</w:t>
            </w:r>
          </w:p>
        </w:tc>
        <w:tc>
          <w:tcPr>
            <w:tcW w:w="8216" w:type="dxa"/>
            <w:tcBorders>
              <w:top w:val="nil"/>
              <w:left w:val="nil"/>
              <w:bottom w:val="single" w:sz="8" w:space="0" w:color="000000"/>
              <w:right w:val="single" w:sz="8" w:space="0" w:color="000000"/>
            </w:tcBorders>
            <w:shd w:val="clear" w:color="auto" w:fill="auto"/>
            <w:hideMark/>
          </w:tcPr>
          <w:p w14:paraId="5C2C0C51" w14:textId="77777777" w:rsidR="000F6751" w:rsidRPr="005D01FE" w:rsidRDefault="000F6751" w:rsidP="00947B4D">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z w:val="24"/>
              </w:rPr>
              <w:t xml:space="preserve">An assessment of a body of </w:t>
            </w:r>
            <w:r w:rsidRPr="005D01FE">
              <w:rPr>
                <w:rFonts w:ascii="Arial" w:eastAsia="Times New Roman" w:hAnsi="Arial" w:cs="Arial"/>
                <w:b/>
                <w:bCs/>
                <w:i/>
                <w:iCs/>
                <w:color w:val="000000"/>
                <w:sz w:val="24"/>
                <w:szCs w:val="24"/>
              </w:rPr>
              <w:t>published</w:t>
            </w:r>
            <w:r w:rsidRPr="005D01FE">
              <w:rPr>
                <w:rFonts w:ascii="Arial" w:eastAsia="Times New Roman" w:hAnsi="Arial" w:cs="Arial"/>
                <w:b/>
                <w:bCs/>
                <w:color w:val="000000"/>
                <w:sz w:val="24"/>
                <w:szCs w:val="24"/>
              </w:rPr>
              <w:t xml:space="preserve"> </w:t>
            </w:r>
            <w:r w:rsidRPr="005D01FE">
              <w:rPr>
                <w:rFonts w:ascii="Arial" w:eastAsia="Times New Roman" w:hAnsi="Arial" w:cs="Arial"/>
                <w:color w:val="000000"/>
                <w:sz w:val="24"/>
                <w:szCs w:val="24"/>
              </w:rPr>
              <w:t>material that addresses a research question. Identifies or summarizes what is already known about an area of study or may identify questions a body of research does not answer.</w:t>
            </w:r>
          </w:p>
        </w:tc>
        <w:tc>
          <w:tcPr>
            <w:tcW w:w="2598" w:type="dxa"/>
            <w:tcBorders>
              <w:top w:val="nil"/>
              <w:left w:val="nil"/>
              <w:bottom w:val="single" w:sz="8" w:space="0" w:color="000000"/>
              <w:right w:val="single" w:sz="8" w:space="0" w:color="auto"/>
            </w:tcBorders>
            <w:shd w:val="clear" w:color="auto" w:fill="auto"/>
            <w:hideMark/>
          </w:tcPr>
          <w:p w14:paraId="20E17225" w14:textId="77777777" w:rsidR="000F6751" w:rsidRPr="005D01FE" w:rsidRDefault="000F6751" w:rsidP="00947B4D">
            <w:pPr>
              <w:spacing w:after="0" w:line="240" w:lineRule="auto"/>
              <w:jc w:val="center"/>
              <w:rPr>
                <w:rFonts w:ascii="Arial" w:eastAsia="Times New Roman" w:hAnsi="Arial" w:cs="Arial"/>
                <w:b/>
                <w:bCs/>
                <w:color w:val="000000"/>
                <w:sz w:val="24"/>
                <w:szCs w:val="24"/>
              </w:rPr>
            </w:pPr>
            <w:r w:rsidRPr="005D01FE">
              <w:rPr>
                <w:rFonts w:ascii="Arial" w:eastAsia="Times New Roman" w:hAnsi="Arial" w:cs="Arial"/>
                <w:b/>
                <w:bCs/>
                <w:color w:val="000000"/>
                <w:spacing w:val="-5"/>
                <w:sz w:val="24"/>
              </w:rPr>
              <w:t>NO</w:t>
            </w:r>
          </w:p>
        </w:tc>
      </w:tr>
      <w:tr w:rsidR="000F6751" w:rsidRPr="005D01FE" w14:paraId="20604DE6" w14:textId="77777777" w:rsidTr="00947B4D">
        <w:trPr>
          <w:trHeight w:val="700"/>
        </w:trPr>
        <w:tc>
          <w:tcPr>
            <w:tcW w:w="3624" w:type="dxa"/>
            <w:tcBorders>
              <w:top w:val="nil"/>
              <w:left w:val="single" w:sz="8" w:space="0" w:color="auto"/>
              <w:bottom w:val="single" w:sz="8" w:space="0" w:color="000000"/>
              <w:right w:val="single" w:sz="8" w:space="0" w:color="000000"/>
            </w:tcBorders>
            <w:shd w:val="clear" w:color="auto" w:fill="auto"/>
            <w:hideMark/>
          </w:tcPr>
          <w:p w14:paraId="76B82AF6" w14:textId="77777777" w:rsidR="000F6751" w:rsidRPr="005D01FE" w:rsidRDefault="000F6751" w:rsidP="00947B4D">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z w:val="24"/>
              </w:rPr>
              <w:t>Pilot Studies</w:t>
            </w:r>
          </w:p>
        </w:tc>
        <w:tc>
          <w:tcPr>
            <w:tcW w:w="8216" w:type="dxa"/>
            <w:tcBorders>
              <w:top w:val="nil"/>
              <w:left w:val="nil"/>
              <w:bottom w:val="single" w:sz="8" w:space="0" w:color="000000"/>
              <w:right w:val="single" w:sz="8" w:space="0" w:color="000000"/>
            </w:tcBorders>
            <w:shd w:val="clear" w:color="auto" w:fill="auto"/>
            <w:hideMark/>
          </w:tcPr>
          <w:p w14:paraId="12551D40" w14:textId="77777777" w:rsidR="000F6751" w:rsidRPr="005D01FE" w:rsidRDefault="000F6751" w:rsidP="00947B4D">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z w:val="24"/>
              </w:rPr>
              <w:t>Pilot studies that meet the definition of human research, regardless of the number of subjects enrolled or the duration of the studies.</w:t>
            </w:r>
          </w:p>
        </w:tc>
        <w:tc>
          <w:tcPr>
            <w:tcW w:w="2598" w:type="dxa"/>
            <w:tcBorders>
              <w:top w:val="nil"/>
              <w:left w:val="nil"/>
              <w:bottom w:val="single" w:sz="8" w:space="0" w:color="000000"/>
              <w:right w:val="single" w:sz="8" w:space="0" w:color="auto"/>
            </w:tcBorders>
            <w:shd w:val="clear" w:color="auto" w:fill="auto"/>
            <w:hideMark/>
          </w:tcPr>
          <w:p w14:paraId="664FD9B8" w14:textId="77777777" w:rsidR="000F6751" w:rsidRPr="005D01FE" w:rsidRDefault="000F6751" w:rsidP="00947B4D">
            <w:pPr>
              <w:spacing w:after="0" w:line="240" w:lineRule="auto"/>
              <w:jc w:val="center"/>
              <w:rPr>
                <w:rFonts w:ascii="Arial" w:eastAsia="Times New Roman" w:hAnsi="Arial" w:cs="Arial"/>
                <w:b/>
                <w:bCs/>
                <w:color w:val="000000"/>
                <w:sz w:val="24"/>
                <w:szCs w:val="24"/>
              </w:rPr>
            </w:pPr>
            <w:r w:rsidRPr="005D01FE">
              <w:rPr>
                <w:rFonts w:ascii="Arial" w:eastAsia="Times New Roman" w:hAnsi="Arial" w:cs="Arial"/>
                <w:b/>
                <w:bCs/>
                <w:color w:val="000000"/>
                <w:spacing w:val="-5"/>
                <w:sz w:val="24"/>
              </w:rPr>
              <w:t>YES</w:t>
            </w:r>
          </w:p>
        </w:tc>
      </w:tr>
      <w:tr w:rsidR="000F6751" w:rsidRPr="005D01FE" w14:paraId="772078C9" w14:textId="77777777" w:rsidTr="00947B4D">
        <w:trPr>
          <w:trHeight w:val="1040"/>
        </w:trPr>
        <w:tc>
          <w:tcPr>
            <w:tcW w:w="3624" w:type="dxa"/>
            <w:tcBorders>
              <w:top w:val="nil"/>
              <w:left w:val="single" w:sz="8" w:space="0" w:color="auto"/>
              <w:bottom w:val="single" w:sz="8" w:space="0" w:color="000000"/>
              <w:right w:val="single" w:sz="8" w:space="0" w:color="000000"/>
            </w:tcBorders>
            <w:shd w:val="clear" w:color="auto" w:fill="auto"/>
            <w:hideMark/>
          </w:tcPr>
          <w:p w14:paraId="2999332B" w14:textId="77777777" w:rsidR="000F6751" w:rsidRPr="005D01FE" w:rsidRDefault="000F6751" w:rsidP="00947B4D">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z w:val="24"/>
              </w:rPr>
              <w:t>Professional Recognition</w:t>
            </w:r>
          </w:p>
        </w:tc>
        <w:tc>
          <w:tcPr>
            <w:tcW w:w="8216" w:type="dxa"/>
            <w:tcBorders>
              <w:top w:val="nil"/>
              <w:left w:val="nil"/>
              <w:bottom w:val="single" w:sz="8" w:space="0" w:color="000000"/>
              <w:right w:val="single" w:sz="8" w:space="0" w:color="000000"/>
            </w:tcBorders>
            <w:shd w:val="clear" w:color="auto" w:fill="auto"/>
            <w:hideMark/>
          </w:tcPr>
          <w:p w14:paraId="754CBE74" w14:textId="77777777" w:rsidR="000F6751" w:rsidRPr="005D01FE" w:rsidRDefault="000F6751" w:rsidP="00947B4D">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z w:val="24"/>
              </w:rPr>
              <w:t>Employees or agents of Auburn University involved in human research projects carried out at other locations when the services performed merit professional recognition or publication privileges.</w:t>
            </w:r>
          </w:p>
        </w:tc>
        <w:tc>
          <w:tcPr>
            <w:tcW w:w="2598" w:type="dxa"/>
            <w:tcBorders>
              <w:top w:val="nil"/>
              <w:left w:val="nil"/>
              <w:bottom w:val="single" w:sz="8" w:space="0" w:color="000000"/>
              <w:right w:val="single" w:sz="8" w:space="0" w:color="auto"/>
            </w:tcBorders>
            <w:shd w:val="clear" w:color="auto" w:fill="auto"/>
            <w:hideMark/>
          </w:tcPr>
          <w:p w14:paraId="1C334D12" w14:textId="77777777" w:rsidR="000F6751" w:rsidRPr="005D01FE" w:rsidRDefault="000F6751" w:rsidP="00947B4D">
            <w:pPr>
              <w:spacing w:after="0" w:line="240" w:lineRule="auto"/>
              <w:jc w:val="center"/>
              <w:rPr>
                <w:rFonts w:ascii="Arial" w:eastAsia="Times New Roman" w:hAnsi="Arial" w:cs="Arial"/>
                <w:b/>
                <w:bCs/>
                <w:color w:val="000000"/>
                <w:sz w:val="24"/>
                <w:szCs w:val="24"/>
              </w:rPr>
            </w:pPr>
            <w:r w:rsidRPr="005D01FE">
              <w:rPr>
                <w:rFonts w:ascii="Arial" w:eastAsia="Times New Roman" w:hAnsi="Arial" w:cs="Arial"/>
                <w:b/>
                <w:bCs/>
                <w:color w:val="000000"/>
                <w:spacing w:val="-5"/>
                <w:sz w:val="24"/>
              </w:rPr>
              <w:t>YES</w:t>
            </w:r>
          </w:p>
        </w:tc>
      </w:tr>
      <w:tr w:rsidR="000F6751" w:rsidRPr="005D01FE" w14:paraId="6F2AB7D4" w14:textId="77777777" w:rsidTr="00947B4D">
        <w:trPr>
          <w:trHeight w:val="700"/>
        </w:trPr>
        <w:tc>
          <w:tcPr>
            <w:tcW w:w="3624" w:type="dxa"/>
            <w:vMerge w:val="restart"/>
            <w:tcBorders>
              <w:top w:val="nil"/>
              <w:left w:val="single" w:sz="8" w:space="0" w:color="auto"/>
              <w:bottom w:val="single" w:sz="8" w:space="0" w:color="000000"/>
              <w:right w:val="single" w:sz="8" w:space="0" w:color="000000"/>
            </w:tcBorders>
            <w:shd w:val="clear" w:color="auto" w:fill="auto"/>
            <w:hideMark/>
          </w:tcPr>
          <w:p w14:paraId="33C6C1A3" w14:textId="77777777" w:rsidR="000F6751" w:rsidRPr="005D01FE" w:rsidRDefault="000F6751" w:rsidP="00947B4D">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z w:val="24"/>
              </w:rPr>
              <w:t>Program Evaluation</w:t>
            </w:r>
          </w:p>
        </w:tc>
        <w:tc>
          <w:tcPr>
            <w:tcW w:w="8216" w:type="dxa"/>
            <w:tcBorders>
              <w:top w:val="nil"/>
              <w:left w:val="nil"/>
              <w:bottom w:val="single" w:sz="8" w:space="0" w:color="000000"/>
              <w:right w:val="single" w:sz="8" w:space="0" w:color="000000"/>
            </w:tcBorders>
            <w:shd w:val="clear" w:color="auto" w:fill="auto"/>
            <w:hideMark/>
          </w:tcPr>
          <w:p w14:paraId="6AFF658D" w14:textId="77777777" w:rsidR="000F6751" w:rsidRPr="005D01FE" w:rsidRDefault="000F6751" w:rsidP="00947B4D">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z w:val="24"/>
              </w:rPr>
              <w:t>Evaluation will be used for internal reporting purposes only or for funding agency reporting and will not be published.</w:t>
            </w:r>
          </w:p>
        </w:tc>
        <w:tc>
          <w:tcPr>
            <w:tcW w:w="2598" w:type="dxa"/>
            <w:tcBorders>
              <w:top w:val="nil"/>
              <w:left w:val="nil"/>
              <w:bottom w:val="single" w:sz="8" w:space="0" w:color="000000"/>
              <w:right w:val="single" w:sz="8" w:space="0" w:color="auto"/>
            </w:tcBorders>
            <w:shd w:val="clear" w:color="auto" w:fill="auto"/>
            <w:hideMark/>
          </w:tcPr>
          <w:p w14:paraId="62E7BC2B" w14:textId="77777777" w:rsidR="000F6751" w:rsidRPr="005D01FE" w:rsidRDefault="000F6751" w:rsidP="00947B4D">
            <w:pPr>
              <w:spacing w:after="0" w:line="240" w:lineRule="auto"/>
              <w:jc w:val="center"/>
              <w:rPr>
                <w:rFonts w:ascii="Arial" w:eastAsia="Times New Roman" w:hAnsi="Arial" w:cs="Arial"/>
                <w:b/>
                <w:bCs/>
                <w:color w:val="000000"/>
                <w:sz w:val="24"/>
                <w:szCs w:val="24"/>
              </w:rPr>
            </w:pPr>
            <w:r w:rsidRPr="005D01FE">
              <w:rPr>
                <w:rFonts w:ascii="Arial" w:eastAsia="Times New Roman" w:hAnsi="Arial" w:cs="Arial"/>
                <w:b/>
                <w:bCs/>
                <w:color w:val="000000"/>
                <w:spacing w:val="-5"/>
                <w:sz w:val="24"/>
              </w:rPr>
              <w:t>NO</w:t>
            </w:r>
          </w:p>
        </w:tc>
      </w:tr>
      <w:tr w:rsidR="000F6751" w:rsidRPr="005D01FE" w14:paraId="4AC2B35F" w14:textId="77777777" w:rsidTr="00947B4D">
        <w:trPr>
          <w:trHeight w:val="700"/>
        </w:trPr>
        <w:tc>
          <w:tcPr>
            <w:tcW w:w="3624" w:type="dxa"/>
            <w:vMerge/>
            <w:tcBorders>
              <w:top w:val="nil"/>
              <w:left w:val="single" w:sz="8" w:space="0" w:color="auto"/>
              <w:bottom w:val="single" w:sz="8" w:space="0" w:color="000000"/>
              <w:right w:val="single" w:sz="8" w:space="0" w:color="000000"/>
            </w:tcBorders>
            <w:hideMark/>
          </w:tcPr>
          <w:p w14:paraId="54DB23AB" w14:textId="77777777" w:rsidR="000F6751" w:rsidRPr="005D01FE" w:rsidRDefault="000F6751" w:rsidP="00947B4D">
            <w:pPr>
              <w:spacing w:after="0" w:line="240" w:lineRule="auto"/>
              <w:rPr>
                <w:rFonts w:ascii="Arial" w:eastAsia="Times New Roman" w:hAnsi="Arial" w:cs="Arial"/>
                <w:color w:val="000000"/>
                <w:sz w:val="24"/>
                <w:szCs w:val="24"/>
              </w:rPr>
            </w:pPr>
          </w:p>
        </w:tc>
        <w:tc>
          <w:tcPr>
            <w:tcW w:w="8216" w:type="dxa"/>
            <w:tcBorders>
              <w:top w:val="nil"/>
              <w:left w:val="nil"/>
              <w:bottom w:val="single" w:sz="8" w:space="0" w:color="000000"/>
              <w:right w:val="single" w:sz="8" w:space="0" w:color="000000"/>
            </w:tcBorders>
            <w:shd w:val="clear" w:color="auto" w:fill="auto"/>
            <w:hideMark/>
          </w:tcPr>
          <w:p w14:paraId="75F44770" w14:textId="77777777" w:rsidR="000F6751" w:rsidRPr="005D01FE" w:rsidRDefault="000F6751" w:rsidP="00947B4D">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z w:val="24"/>
              </w:rPr>
              <w:t>Evaluation will be disseminated outside of the institution, generalized or published.</w:t>
            </w:r>
          </w:p>
        </w:tc>
        <w:tc>
          <w:tcPr>
            <w:tcW w:w="2598" w:type="dxa"/>
            <w:tcBorders>
              <w:top w:val="nil"/>
              <w:left w:val="nil"/>
              <w:bottom w:val="single" w:sz="8" w:space="0" w:color="000000"/>
              <w:right w:val="single" w:sz="8" w:space="0" w:color="auto"/>
            </w:tcBorders>
            <w:shd w:val="clear" w:color="auto" w:fill="auto"/>
            <w:hideMark/>
          </w:tcPr>
          <w:p w14:paraId="3765783E" w14:textId="77777777" w:rsidR="000F6751" w:rsidRPr="005D01FE" w:rsidRDefault="000F6751" w:rsidP="00947B4D">
            <w:pPr>
              <w:spacing w:after="0" w:line="240" w:lineRule="auto"/>
              <w:jc w:val="center"/>
              <w:rPr>
                <w:rFonts w:ascii="Arial" w:eastAsia="Times New Roman" w:hAnsi="Arial" w:cs="Arial"/>
                <w:b/>
                <w:bCs/>
                <w:color w:val="000000"/>
                <w:sz w:val="24"/>
                <w:szCs w:val="24"/>
              </w:rPr>
            </w:pPr>
            <w:r w:rsidRPr="005D01FE">
              <w:rPr>
                <w:rFonts w:ascii="Arial" w:eastAsia="Times New Roman" w:hAnsi="Arial" w:cs="Arial"/>
                <w:b/>
                <w:bCs/>
                <w:color w:val="000000"/>
                <w:spacing w:val="-5"/>
                <w:sz w:val="24"/>
              </w:rPr>
              <w:t>YES</w:t>
            </w:r>
          </w:p>
        </w:tc>
      </w:tr>
      <w:tr w:rsidR="000F6751" w:rsidRPr="005D01FE" w14:paraId="59D48D58" w14:textId="77777777" w:rsidTr="00947B4D">
        <w:trPr>
          <w:trHeight w:val="1380"/>
        </w:trPr>
        <w:tc>
          <w:tcPr>
            <w:tcW w:w="3624" w:type="dxa"/>
            <w:tcBorders>
              <w:top w:val="nil"/>
              <w:left w:val="single" w:sz="8" w:space="0" w:color="auto"/>
              <w:bottom w:val="single" w:sz="8" w:space="0" w:color="000000"/>
              <w:right w:val="single" w:sz="8" w:space="0" w:color="000000"/>
            </w:tcBorders>
            <w:shd w:val="clear" w:color="auto" w:fill="auto"/>
            <w:hideMark/>
          </w:tcPr>
          <w:p w14:paraId="2A681CFA" w14:textId="77777777" w:rsidR="000F6751" w:rsidRPr="005D01FE" w:rsidRDefault="000F6751" w:rsidP="00947B4D">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z w:val="24"/>
              </w:rPr>
              <w:t>Public Health Surveillance Activities</w:t>
            </w:r>
          </w:p>
        </w:tc>
        <w:tc>
          <w:tcPr>
            <w:tcW w:w="8216" w:type="dxa"/>
            <w:tcBorders>
              <w:top w:val="nil"/>
              <w:left w:val="nil"/>
              <w:bottom w:val="single" w:sz="8" w:space="0" w:color="000000"/>
              <w:right w:val="single" w:sz="8" w:space="0" w:color="000000"/>
            </w:tcBorders>
            <w:shd w:val="clear" w:color="auto" w:fill="auto"/>
            <w:hideMark/>
          </w:tcPr>
          <w:p w14:paraId="772C7803" w14:textId="77777777" w:rsidR="000F6751" w:rsidRPr="005D01FE" w:rsidRDefault="000F6751" w:rsidP="00947B4D">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z w:val="24"/>
              </w:rPr>
              <w:t>Limited to those activities necessary to allow a public health authority to provide timely situational awareness or set priorities during an event or crisis that threatens public health. Researchers must have a written request, authorization, or contract from a Public Health Authority.</w:t>
            </w:r>
          </w:p>
        </w:tc>
        <w:tc>
          <w:tcPr>
            <w:tcW w:w="2598" w:type="dxa"/>
            <w:tcBorders>
              <w:top w:val="nil"/>
              <w:left w:val="nil"/>
              <w:bottom w:val="single" w:sz="8" w:space="0" w:color="000000"/>
              <w:right w:val="single" w:sz="8" w:space="0" w:color="auto"/>
            </w:tcBorders>
            <w:shd w:val="clear" w:color="auto" w:fill="auto"/>
            <w:hideMark/>
          </w:tcPr>
          <w:p w14:paraId="0004F917" w14:textId="77777777" w:rsidR="000F6751" w:rsidRPr="005D01FE" w:rsidRDefault="000F6751" w:rsidP="00947B4D">
            <w:pPr>
              <w:spacing w:after="0" w:line="240" w:lineRule="auto"/>
              <w:jc w:val="center"/>
              <w:rPr>
                <w:rFonts w:ascii="Arial" w:eastAsia="Times New Roman" w:hAnsi="Arial" w:cs="Arial"/>
                <w:b/>
                <w:bCs/>
                <w:color w:val="000000"/>
                <w:sz w:val="24"/>
                <w:szCs w:val="24"/>
              </w:rPr>
            </w:pPr>
            <w:r w:rsidRPr="005D01FE">
              <w:rPr>
                <w:rFonts w:ascii="Arial" w:eastAsia="Times New Roman" w:hAnsi="Arial" w:cs="Arial"/>
                <w:b/>
                <w:bCs/>
                <w:color w:val="000000"/>
                <w:spacing w:val="-5"/>
                <w:sz w:val="24"/>
              </w:rPr>
              <w:t>NO</w:t>
            </w:r>
          </w:p>
        </w:tc>
      </w:tr>
      <w:tr w:rsidR="000F6751" w:rsidRPr="005D01FE" w14:paraId="461D8105" w14:textId="77777777" w:rsidTr="00947B4D">
        <w:trPr>
          <w:trHeight w:val="1720"/>
        </w:trPr>
        <w:tc>
          <w:tcPr>
            <w:tcW w:w="3624" w:type="dxa"/>
            <w:vMerge w:val="restart"/>
            <w:tcBorders>
              <w:top w:val="nil"/>
              <w:left w:val="single" w:sz="8" w:space="0" w:color="auto"/>
              <w:bottom w:val="nil"/>
              <w:right w:val="single" w:sz="8" w:space="0" w:color="000000"/>
            </w:tcBorders>
            <w:shd w:val="clear" w:color="auto" w:fill="auto"/>
            <w:hideMark/>
          </w:tcPr>
          <w:p w14:paraId="4A3F4655" w14:textId="77777777" w:rsidR="000F6751" w:rsidRPr="005D01FE" w:rsidRDefault="000F6751" w:rsidP="00947B4D">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z w:val="24"/>
              </w:rPr>
              <w:lastRenderedPageBreak/>
              <w:t>Quality Assurance (QA) and Quality Improvement (QI) Activities</w:t>
            </w:r>
          </w:p>
        </w:tc>
        <w:tc>
          <w:tcPr>
            <w:tcW w:w="8216" w:type="dxa"/>
            <w:tcBorders>
              <w:top w:val="nil"/>
              <w:left w:val="nil"/>
              <w:bottom w:val="nil"/>
              <w:right w:val="single" w:sz="8" w:space="0" w:color="000000"/>
            </w:tcBorders>
            <w:shd w:val="clear" w:color="auto" w:fill="auto"/>
            <w:hideMark/>
          </w:tcPr>
          <w:p w14:paraId="7879F8A7" w14:textId="77777777" w:rsidR="000F6751" w:rsidRPr="005D01FE" w:rsidRDefault="000F6751" w:rsidP="00947B4D">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z w:val="24"/>
              </w:rPr>
              <w:t xml:space="preserve">Systematic, data-guided activities involving humans designed to implement promising ways to improve outcomes, system performance or professional development and are intended to be generalized or used beyond the local setting </w:t>
            </w:r>
            <w:r w:rsidRPr="005D01FE">
              <w:rPr>
                <w:rFonts w:ascii="Arial" w:eastAsia="Times New Roman" w:hAnsi="Arial" w:cs="Arial"/>
                <w:b/>
                <w:bCs/>
                <w:color w:val="000000"/>
                <w:sz w:val="24"/>
                <w:szCs w:val="24"/>
              </w:rPr>
              <w:t xml:space="preserve">or </w:t>
            </w:r>
            <w:r w:rsidRPr="005D01FE">
              <w:rPr>
                <w:rFonts w:ascii="Arial" w:eastAsia="Times New Roman" w:hAnsi="Arial" w:cs="Arial"/>
                <w:color w:val="000000"/>
                <w:sz w:val="24"/>
                <w:szCs w:val="24"/>
              </w:rPr>
              <w:t xml:space="preserve">have research </w:t>
            </w:r>
            <w:proofErr w:type="gramStart"/>
            <w:r w:rsidRPr="005D01FE">
              <w:rPr>
                <w:rFonts w:ascii="Arial" w:eastAsia="Times New Roman" w:hAnsi="Arial" w:cs="Arial"/>
                <w:color w:val="000000"/>
                <w:sz w:val="24"/>
                <w:szCs w:val="24"/>
              </w:rPr>
              <w:t>intent, or</w:t>
            </w:r>
            <w:proofErr w:type="gramEnd"/>
            <w:r w:rsidRPr="005D01FE">
              <w:rPr>
                <w:rFonts w:ascii="Arial" w:eastAsia="Times New Roman" w:hAnsi="Arial" w:cs="Arial"/>
                <w:color w:val="000000"/>
                <w:sz w:val="24"/>
                <w:szCs w:val="24"/>
              </w:rPr>
              <w:t xml:space="preserve"> address a specific deficit in scientific knowledge.</w:t>
            </w:r>
          </w:p>
        </w:tc>
        <w:tc>
          <w:tcPr>
            <w:tcW w:w="2598" w:type="dxa"/>
            <w:tcBorders>
              <w:top w:val="nil"/>
              <w:left w:val="nil"/>
              <w:bottom w:val="nil"/>
              <w:right w:val="single" w:sz="8" w:space="0" w:color="auto"/>
            </w:tcBorders>
            <w:shd w:val="clear" w:color="auto" w:fill="auto"/>
            <w:hideMark/>
          </w:tcPr>
          <w:p w14:paraId="7A450D55" w14:textId="77777777" w:rsidR="000F6751" w:rsidRPr="005D01FE" w:rsidRDefault="000F6751" w:rsidP="00947B4D">
            <w:pPr>
              <w:spacing w:after="0" w:line="240" w:lineRule="auto"/>
              <w:jc w:val="center"/>
              <w:rPr>
                <w:rFonts w:ascii="Arial" w:eastAsia="Times New Roman" w:hAnsi="Arial" w:cs="Arial"/>
                <w:b/>
                <w:bCs/>
                <w:color w:val="000000"/>
                <w:sz w:val="24"/>
                <w:szCs w:val="24"/>
              </w:rPr>
            </w:pPr>
            <w:r w:rsidRPr="005D01FE">
              <w:rPr>
                <w:rFonts w:ascii="Arial" w:eastAsia="Times New Roman" w:hAnsi="Arial" w:cs="Arial"/>
                <w:b/>
                <w:bCs/>
                <w:color w:val="000000"/>
                <w:spacing w:val="-5"/>
                <w:sz w:val="24"/>
              </w:rPr>
              <w:t>YES</w:t>
            </w:r>
          </w:p>
        </w:tc>
      </w:tr>
      <w:tr w:rsidR="000F6751" w:rsidRPr="005D01FE" w14:paraId="490B4CEB" w14:textId="77777777" w:rsidTr="00947B4D">
        <w:trPr>
          <w:trHeight w:val="680"/>
        </w:trPr>
        <w:tc>
          <w:tcPr>
            <w:tcW w:w="3624" w:type="dxa"/>
            <w:vMerge/>
            <w:tcBorders>
              <w:top w:val="nil"/>
              <w:left w:val="single" w:sz="8" w:space="0" w:color="auto"/>
              <w:bottom w:val="nil"/>
              <w:right w:val="single" w:sz="8" w:space="0" w:color="000000"/>
            </w:tcBorders>
            <w:hideMark/>
          </w:tcPr>
          <w:p w14:paraId="74EB827E" w14:textId="77777777" w:rsidR="000F6751" w:rsidRPr="005D01FE" w:rsidRDefault="000F6751" w:rsidP="00947B4D">
            <w:pPr>
              <w:spacing w:after="0" w:line="240" w:lineRule="auto"/>
              <w:rPr>
                <w:rFonts w:ascii="Arial" w:eastAsia="Times New Roman" w:hAnsi="Arial" w:cs="Arial"/>
                <w:color w:val="000000"/>
                <w:sz w:val="24"/>
                <w:szCs w:val="24"/>
              </w:rPr>
            </w:pPr>
          </w:p>
        </w:tc>
        <w:tc>
          <w:tcPr>
            <w:tcW w:w="8216" w:type="dxa"/>
            <w:tcBorders>
              <w:top w:val="single" w:sz="8" w:space="0" w:color="auto"/>
              <w:left w:val="single" w:sz="8" w:space="0" w:color="auto"/>
              <w:bottom w:val="nil"/>
              <w:right w:val="single" w:sz="8" w:space="0" w:color="auto"/>
            </w:tcBorders>
            <w:shd w:val="clear" w:color="auto" w:fill="auto"/>
            <w:hideMark/>
          </w:tcPr>
          <w:p w14:paraId="09FA0846" w14:textId="77777777" w:rsidR="000F6751" w:rsidRPr="005D01FE" w:rsidRDefault="000F6751" w:rsidP="00947B4D">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z w:val="24"/>
              </w:rPr>
              <w:t xml:space="preserve">The proposed QA/QI activity is confined to the local setting </w:t>
            </w:r>
            <w:r w:rsidRPr="005D01FE">
              <w:rPr>
                <w:rFonts w:ascii="Arial" w:eastAsia="Times New Roman" w:hAnsi="Arial" w:cs="Arial"/>
                <w:b/>
                <w:bCs/>
                <w:i/>
                <w:iCs/>
                <w:color w:val="000000"/>
                <w:sz w:val="24"/>
                <w:szCs w:val="24"/>
              </w:rPr>
              <w:t>and</w:t>
            </w:r>
            <w:r w:rsidRPr="005D01FE">
              <w:rPr>
                <w:rFonts w:ascii="Arial" w:eastAsia="Times New Roman" w:hAnsi="Arial" w:cs="Arial"/>
                <w:color w:val="000000"/>
                <w:sz w:val="24"/>
                <w:szCs w:val="24"/>
              </w:rPr>
              <w:t xml:space="preserve"> the information will not be used or shared beyond the local system.</w:t>
            </w:r>
          </w:p>
        </w:tc>
        <w:tc>
          <w:tcPr>
            <w:tcW w:w="2598"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581C1981" w14:textId="77777777" w:rsidR="000F6751" w:rsidRPr="005D01FE" w:rsidRDefault="000F6751" w:rsidP="00947B4D">
            <w:pPr>
              <w:spacing w:after="0" w:line="240" w:lineRule="auto"/>
              <w:jc w:val="center"/>
              <w:rPr>
                <w:rFonts w:ascii="Arial" w:eastAsia="Times New Roman" w:hAnsi="Arial" w:cs="Arial"/>
                <w:b/>
                <w:bCs/>
                <w:color w:val="000000"/>
                <w:sz w:val="24"/>
                <w:szCs w:val="24"/>
              </w:rPr>
            </w:pPr>
            <w:r w:rsidRPr="005D01FE">
              <w:rPr>
                <w:rFonts w:ascii="Arial" w:eastAsia="Times New Roman" w:hAnsi="Arial" w:cs="Arial"/>
                <w:b/>
                <w:bCs/>
                <w:color w:val="000000"/>
                <w:spacing w:val="-5"/>
                <w:sz w:val="24"/>
              </w:rPr>
              <w:t>NO</w:t>
            </w:r>
          </w:p>
        </w:tc>
      </w:tr>
      <w:tr w:rsidR="000F6751" w:rsidRPr="005D01FE" w14:paraId="2A8B7B0A" w14:textId="77777777" w:rsidTr="00947B4D">
        <w:trPr>
          <w:trHeight w:val="1380"/>
        </w:trPr>
        <w:tc>
          <w:tcPr>
            <w:tcW w:w="3624" w:type="dxa"/>
            <w:vMerge/>
            <w:tcBorders>
              <w:top w:val="nil"/>
              <w:left w:val="single" w:sz="8" w:space="0" w:color="auto"/>
              <w:bottom w:val="nil"/>
              <w:right w:val="single" w:sz="8" w:space="0" w:color="000000"/>
            </w:tcBorders>
            <w:hideMark/>
          </w:tcPr>
          <w:p w14:paraId="5192B228" w14:textId="77777777" w:rsidR="000F6751" w:rsidRPr="005D01FE" w:rsidRDefault="000F6751" w:rsidP="00947B4D">
            <w:pPr>
              <w:spacing w:after="0" w:line="240" w:lineRule="auto"/>
              <w:rPr>
                <w:rFonts w:ascii="Arial" w:eastAsia="Times New Roman" w:hAnsi="Arial" w:cs="Arial"/>
                <w:color w:val="000000"/>
                <w:sz w:val="24"/>
                <w:szCs w:val="24"/>
              </w:rPr>
            </w:pPr>
          </w:p>
        </w:tc>
        <w:tc>
          <w:tcPr>
            <w:tcW w:w="8216" w:type="dxa"/>
            <w:tcBorders>
              <w:top w:val="nil"/>
              <w:left w:val="single" w:sz="8" w:space="0" w:color="auto"/>
              <w:bottom w:val="single" w:sz="8" w:space="0" w:color="auto"/>
              <w:right w:val="single" w:sz="8" w:space="0" w:color="auto"/>
            </w:tcBorders>
            <w:shd w:val="clear" w:color="auto" w:fill="auto"/>
            <w:hideMark/>
          </w:tcPr>
          <w:p w14:paraId="03C979C2" w14:textId="77777777" w:rsidR="000F6751" w:rsidRPr="005D01FE" w:rsidRDefault="000F6751" w:rsidP="00947B4D">
            <w:pPr>
              <w:spacing w:after="0" w:line="240" w:lineRule="auto"/>
              <w:rPr>
                <w:rFonts w:ascii="Arial" w:eastAsia="Times New Roman" w:hAnsi="Arial" w:cs="Arial"/>
                <w:b/>
                <w:bCs/>
                <w:color w:val="000000"/>
                <w:sz w:val="24"/>
                <w:szCs w:val="24"/>
              </w:rPr>
            </w:pPr>
            <w:r w:rsidRPr="005D01FE">
              <w:rPr>
                <w:rFonts w:ascii="Arial" w:eastAsia="Times New Roman" w:hAnsi="Arial" w:cs="Arial"/>
                <w:b/>
                <w:bCs/>
                <w:color w:val="000000"/>
                <w:sz w:val="24"/>
              </w:rPr>
              <w:t xml:space="preserve">Guidance: </w:t>
            </w:r>
            <w:r w:rsidRPr="005D01FE">
              <w:rPr>
                <w:rFonts w:ascii="Arial" w:eastAsia="Times New Roman" w:hAnsi="Arial" w:cs="Arial"/>
                <w:color w:val="000000"/>
                <w:sz w:val="24"/>
                <w:szCs w:val="24"/>
              </w:rPr>
              <w:t>Intent is only one element considered. QI and research often overlap. A QA/QI activity often involves an iterative process that may change over time in response to ongoing feedback. The plan includes mechanisms for assessment, intervention, analysis and implementation.</w:t>
            </w:r>
          </w:p>
        </w:tc>
        <w:tc>
          <w:tcPr>
            <w:tcW w:w="2598" w:type="dxa"/>
            <w:vMerge/>
            <w:tcBorders>
              <w:top w:val="single" w:sz="8" w:space="0" w:color="auto"/>
              <w:left w:val="single" w:sz="8" w:space="0" w:color="auto"/>
              <w:bottom w:val="single" w:sz="8" w:space="0" w:color="000000"/>
              <w:right w:val="single" w:sz="8" w:space="0" w:color="auto"/>
            </w:tcBorders>
            <w:hideMark/>
          </w:tcPr>
          <w:p w14:paraId="6350B70E" w14:textId="77777777" w:rsidR="000F6751" w:rsidRPr="005D01FE" w:rsidRDefault="000F6751" w:rsidP="00947B4D">
            <w:pPr>
              <w:spacing w:after="0" w:line="240" w:lineRule="auto"/>
              <w:rPr>
                <w:rFonts w:ascii="Arial" w:eastAsia="Times New Roman" w:hAnsi="Arial" w:cs="Arial"/>
                <w:b/>
                <w:bCs/>
                <w:color w:val="000000"/>
                <w:sz w:val="24"/>
                <w:szCs w:val="24"/>
              </w:rPr>
            </w:pPr>
          </w:p>
        </w:tc>
      </w:tr>
      <w:tr w:rsidR="000F6751" w:rsidRPr="005D01FE" w14:paraId="6976A1C2" w14:textId="77777777" w:rsidTr="00947B4D">
        <w:trPr>
          <w:trHeight w:val="1380"/>
        </w:trPr>
        <w:tc>
          <w:tcPr>
            <w:tcW w:w="3624" w:type="dxa"/>
            <w:vMerge w:val="restart"/>
            <w:tcBorders>
              <w:top w:val="single" w:sz="8" w:space="0" w:color="000000"/>
              <w:left w:val="single" w:sz="8" w:space="0" w:color="auto"/>
              <w:bottom w:val="single" w:sz="8" w:space="0" w:color="000000"/>
              <w:right w:val="single" w:sz="8" w:space="0" w:color="000000"/>
            </w:tcBorders>
            <w:shd w:val="clear" w:color="auto" w:fill="auto"/>
            <w:hideMark/>
          </w:tcPr>
          <w:p w14:paraId="43FBF823" w14:textId="77777777" w:rsidR="000F6751" w:rsidRPr="005D01FE" w:rsidRDefault="000F6751" w:rsidP="00947B4D">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z w:val="24"/>
              </w:rPr>
              <w:t>Records, Repositories, Registries or other Data or Biospecimen research; and (Publicly Available Information)</w:t>
            </w:r>
          </w:p>
        </w:tc>
        <w:tc>
          <w:tcPr>
            <w:tcW w:w="8216" w:type="dxa"/>
            <w:tcBorders>
              <w:top w:val="nil"/>
              <w:left w:val="nil"/>
              <w:bottom w:val="single" w:sz="8" w:space="0" w:color="000000"/>
              <w:right w:val="single" w:sz="8" w:space="0" w:color="000000"/>
            </w:tcBorders>
            <w:shd w:val="clear" w:color="auto" w:fill="auto"/>
            <w:hideMark/>
          </w:tcPr>
          <w:p w14:paraId="346B37D3" w14:textId="77777777" w:rsidR="000F6751" w:rsidRPr="005D01FE" w:rsidRDefault="000F6751" w:rsidP="00947B4D">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z w:val="24"/>
              </w:rPr>
              <w:t>Proposed activity involves accessing student, health or other private records, data banks, repositories or any other mechanism by which identifiable human records, data, tissue, blood, or genetic materials will be obtained.</w:t>
            </w:r>
          </w:p>
        </w:tc>
        <w:tc>
          <w:tcPr>
            <w:tcW w:w="2598" w:type="dxa"/>
            <w:tcBorders>
              <w:top w:val="nil"/>
              <w:left w:val="nil"/>
              <w:bottom w:val="single" w:sz="8" w:space="0" w:color="000000"/>
              <w:right w:val="single" w:sz="8" w:space="0" w:color="auto"/>
            </w:tcBorders>
            <w:shd w:val="clear" w:color="auto" w:fill="auto"/>
            <w:hideMark/>
          </w:tcPr>
          <w:p w14:paraId="10495CB7" w14:textId="77777777" w:rsidR="000F6751" w:rsidRPr="005D01FE" w:rsidRDefault="000F6751" w:rsidP="00947B4D">
            <w:pPr>
              <w:spacing w:after="0" w:line="240" w:lineRule="auto"/>
              <w:jc w:val="center"/>
              <w:rPr>
                <w:rFonts w:ascii="Arial" w:eastAsia="Times New Roman" w:hAnsi="Arial" w:cs="Arial"/>
                <w:b/>
                <w:bCs/>
                <w:color w:val="000000"/>
                <w:sz w:val="24"/>
                <w:szCs w:val="24"/>
              </w:rPr>
            </w:pPr>
            <w:r w:rsidRPr="005D01FE">
              <w:rPr>
                <w:rFonts w:ascii="Arial" w:eastAsia="Times New Roman" w:hAnsi="Arial" w:cs="Arial"/>
                <w:b/>
                <w:bCs/>
                <w:color w:val="000000"/>
                <w:spacing w:val="-5"/>
                <w:sz w:val="24"/>
              </w:rPr>
              <w:t>YES</w:t>
            </w:r>
          </w:p>
        </w:tc>
      </w:tr>
      <w:tr w:rsidR="000F6751" w:rsidRPr="005D01FE" w14:paraId="6660F518" w14:textId="77777777" w:rsidTr="00947B4D">
        <w:trPr>
          <w:trHeight w:val="1380"/>
        </w:trPr>
        <w:tc>
          <w:tcPr>
            <w:tcW w:w="3624" w:type="dxa"/>
            <w:vMerge/>
            <w:tcBorders>
              <w:top w:val="single" w:sz="8" w:space="0" w:color="000000"/>
              <w:left w:val="single" w:sz="8" w:space="0" w:color="auto"/>
              <w:bottom w:val="single" w:sz="8" w:space="0" w:color="000000"/>
              <w:right w:val="single" w:sz="8" w:space="0" w:color="000000"/>
            </w:tcBorders>
            <w:hideMark/>
          </w:tcPr>
          <w:p w14:paraId="0728820C" w14:textId="77777777" w:rsidR="000F6751" w:rsidRPr="005D01FE" w:rsidRDefault="000F6751" w:rsidP="00947B4D">
            <w:pPr>
              <w:spacing w:after="0" w:line="240" w:lineRule="auto"/>
              <w:rPr>
                <w:rFonts w:ascii="Arial" w:eastAsia="Times New Roman" w:hAnsi="Arial" w:cs="Arial"/>
                <w:color w:val="000000"/>
                <w:sz w:val="24"/>
                <w:szCs w:val="24"/>
              </w:rPr>
            </w:pPr>
          </w:p>
        </w:tc>
        <w:tc>
          <w:tcPr>
            <w:tcW w:w="8216" w:type="dxa"/>
            <w:tcBorders>
              <w:top w:val="nil"/>
              <w:left w:val="nil"/>
              <w:bottom w:val="single" w:sz="8" w:space="0" w:color="000000"/>
              <w:right w:val="single" w:sz="8" w:space="0" w:color="000000"/>
            </w:tcBorders>
            <w:shd w:val="clear" w:color="auto" w:fill="auto"/>
            <w:hideMark/>
          </w:tcPr>
          <w:p w14:paraId="3811AF6C" w14:textId="77777777" w:rsidR="000F6751" w:rsidRPr="005D01FE" w:rsidRDefault="000F6751" w:rsidP="00947B4D">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z w:val="24"/>
              </w:rPr>
              <w:t>Proposed activity involves accessing stored human tissue, blood, genetic material or private identifiable data that will be de-identified by study personnel at the time of collection or when the investigator has access to a code or link that enables re-identification of data or specimens.</w:t>
            </w:r>
          </w:p>
        </w:tc>
        <w:tc>
          <w:tcPr>
            <w:tcW w:w="2598" w:type="dxa"/>
            <w:tcBorders>
              <w:top w:val="nil"/>
              <w:left w:val="nil"/>
              <w:bottom w:val="single" w:sz="8" w:space="0" w:color="000000"/>
              <w:right w:val="single" w:sz="8" w:space="0" w:color="auto"/>
            </w:tcBorders>
            <w:shd w:val="clear" w:color="auto" w:fill="auto"/>
            <w:hideMark/>
          </w:tcPr>
          <w:p w14:paraId="19838A65" w14:textId="77777777" w:rsidR="000F6751" w:rsidRPr="005D01FE" w:rsidRDefault="000F6751" w:rsidP="00947B4D">
            <w:pPr>
              <w:spacing w:after="0" w:line="240" w:lineRule="auto"/>
              <w:jc w:val="center"/>
              <w:rPr>
                <w:rFonts w:ascii="Arial" w:eastAsia="Times New Roman" w:hAnsi="Arial" w:cs="Arial"/>
                <w:b/>
                <w:bCs/>
                <w:color w:val="000000"/>
                <w:sz w:val="24"/>
                <w:szCs w:val="24"/>
              </w:rPr>
            </w:pPr>
            <w:r w:rsidRPr="005D01FE">
              <w:rPr>
                <w:rFonts w:ascii="Arial" w:eastAsia="Times New Roman" w:hAnsi="Arial" w:cs="Arial"/>
                <w:b/>
                <w:bCs/>
                <w:color w:val="000000"/>
                <w:spacing w:val="-5"/>
                <w:sz w:val="24"/>
              </w:rPr>
              <w:t>YES</w:t>
            </w:r>
          </w:p>
        </w:tc>
      </w:tr>
      <w:tr w:rsidR="000F6751" w:rsidRPr="005D01FE" w14:paraId="4C75B8AD" w14:textId="77777777" w:rsidTr="00947B4D">
        <w:trPr>
          <w:trHeight w:val="1040"/>
        </w:trPr>
        <w:tc>
          <w:tcPr>
            <w:tcW w:w="3624" w:type="dxa"/>
            <w:vMerge/>
            <w:tcBorders>
              <w:top w:val="single" w:sz="8" w:space="0" w:color="000000"/>
              <w:left w:val="single" w:sz="8" w:space="0" w:color="auto"/>
              <w:bottom w:val="single" w:sz="8" w:space="0" w:color="000000"/>
              <w:right w:val="single" w:sz="8" w:space="0" w:color="000000"/>
            </w:tcBorders>
            <w:hideMark/>
          </w:tcPr>
          <w:p w14:paraId="30A78099" w14:textId="77777777" w:rsidR="000F6751" w:rsidRPr="005D01FE" w:rsidRDefault="000F6751" w:rsidP="00947B4D">
            <w:pPr>
              <w:spacing w:after="0" w:line="240" w:lineRule="auto"/>
              <w:rPr>
                <w:rFonts w:ascii="Arial" w:eastAsia="Times New Roman" w:hAnsi="Arial" w:cs="Arial"/>
                <w:color w:val="000000"/>
                <w:sz w:val="24"/>
                <w:szCs w:val="24"/>
              </w:rPr>
            </w:pPr>
          </w:p>
        </w:tc>
        <w:tc>
          <w:tcPr>
            <w:tcW w:w="8216" w:type="dxa"/>
            <w:tcBorders>
              <w:top w:val="nil"/>
              <w:left w:val="nil"/>
              <w:bottom w:val="single" w:sz="8" w:space="0" w:color="auto"/>
              <w:right w:val="single" w:sz="8" w:space="0" w:color="000000"/>
            </w:tcBorders>
            <w:shd w:val="clear" w:color="auto" w:fill="auto"/>
            <w:hideMark/>
          </w:tcPr>
          <w:p w14:paraId="24FD301F" w14:textId="77777777" w:rsidR="000F6751" w:rsidRPr="005D01FE" w:rsidRDefault="000F6751" w:rsidP="00947B4D">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z w:val="24"/>
              </w:rPr>
              <w:t>Private information or specimens are being collected specifically for the proposed research through interaction or intervention with living individuals.</w:t>
            </w:r>
          </w:p>
        </w:tc>
        <w:tc>
          <w:tcPr>
            <w:tcW w:w="2598" w:type="dxa"/>
            <w:tcBorders>
              <w:top w:val="nil"/>
              <w:left w:val="nil"/>
              <w:bottom w:val="single" w:sz="8" w:space="0" w:color="auto"/>
              <w:right w:val="single" w:sz="8" w:space="0" w:color="auto"/>
            </w:tcBorders>
            <w:shd w:val="clear" w:color="auto" w:fill="auto"/>
            <w:hideMark/>
          </w:tcPr>
          <w:p w14:paraId="202BD421" w14:textId="77777777" w:rsidR="000F6751" w:rsidRPr="005D01FE" w:rsidRDefault="000F6751" w:rsidP="00947B4D">
            <w:pPr>
              <w:spacing w:after="0" w:line="240" w:lineRule="auto"/>
              <w:jc w:val="center"/>
              <w:rPr>
                <w:rFonts w:ascii="Arial" w:eastAsia="Times New Roman" w:hAnsi="Arial" w:cs="Arial"/>
                <w:b/>
                <w:bCs/>
                <w:color w:val="000000"/>
                <w:sz w:val="24"/>
                <w:szCs w:val="24"/>
              </w:rPr>
            </w:pPr>
            <w:r w:rsidRPr="005D01FE">
              <w:rPr>
                <w:rFonts w:ascii="Arial" w:eastAsia="Times New Roman" w:hAnsi="Arial" w:cs="Arial"/>
                <w:b/>
                <w:bCs/>
                <w:color w:val="000000"/>
                <w:spacing w:val="-5"/>
                <w:sz w:val="24"/>
              </w:rPr>
              <w:t>YES</w:t>
            </w:r>
          </w:p>
        </w:tc>
      </w:tr>
      <w:tr w:rsidR="000F6751" w:rsidRPr="005D01FE" w14:paraId="377D51D5" w14:textId="77777777" w:rsidTr="00947B4D">
        <w:trPr>
          <w:trHeight w:val="1380"/>
        </w:trPr>
        <w:tc>
          <w:tcPr>
            <w:tcW w:w="3624" w:type="dxa"/>
            <w:vMerge/>
            <w:tcBorders>
              <w:top w:val="single" w:sz="8" w:space="0" w:color="000000"/>
              <w:left w:val="single" w:sz="8" w:space="0" w:color="auto"/>
              <w:bottom w:val="single" w:sz="8" w:space="0" w:color="000000"/>
              <w:right w:val="single" w:sz="8" w:space="0" w:color="000000"/>
            </w:tcBorders>
            <w:hideMark/>
          </w:tcPr>
          <w:p w14:paraId="5B3A91A6" w14:textId="77777777" w:rsidR="000F6751" w:rsidRPr="005D01FE" w:rsidRDefault="000F6751" w:rsidP="00947B4D">
            <w:pPr>
              <w:spacing w:after="0" w:line="240" w:lineRule="auto"/>
              <w:rPr>
                <w:rFonts w:ascii="Arial" w:eastAsia="Times New Roman" w:hAnsi="Arial" w:cs="Arial"/>
                <w:color w:val="000000"/>
                <w:sz w:val="24"/>
                <w:szCs w:val="24"/>
              </w:rPr>
            </w:pPr>
          </w:p>
        </w:tc>
        <w:tc>
          <w:tcPr>
            <w:tcW w:w="8216" w:type="dxa"/>
            <w:tcBorders>
              <w:top w:val="nil"/>
              <w:left w:val="nil"/>
              <w:bottom w:val="single" w:sz="8" w:space="0" w:color="000000"/>
              <w:right w:val="single" w:sz="8" w:space="0" w:color="000000"/>
            </w:tcBorders>
            <w:shd w:val="clear" w:color="auto" w:fill="auto"/>
            <w:hideMark/>
          </w:tcPr>
          <w:p w14:paraId="70F26E1C" w14:textId="77777777" w:rsidR="000F6751" w:rsidRPr="005D01FE" w:rsidRDefault="000F6751" w:rsidP="00947B4D">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z w:val="24"/>
              </w:rPr>
              <w:t xml:space="preserve">Proposed activity involves accessing biospecimens or cell lines from a commercially operated or established biorepository where the investigator does not receive under any </w:t>
            </w:r>
            <w:proofErr w:type="gramStart"/>
            <w:r w:rsidRPr="005D01FE">
              <w:rPr>
                <w:rFonts w:ascii="Arial" w:eastAsia="Times New Roman" w:hAnsi="Arial" w:cs="Arial"/>
                <w:color w:val="000000"/>
                <w:sz w:val="24"/>
              </w:rPr>
              <w:t>circumstances</w:t>
            </w:r>
            <w:proofErr w:type="gramEnd"/>
            <w:r w:rsidRPr="005D01FE">
              <w:rPr>
                <w:rFonts w:ascii="Arial" w:eastAsia="Times New Roman" w:hAnsi="Arial" w:cs="Arial"/>
                <w:color w:val="000000"/>
                <w:sz w:val="24"/>
              </w:rPr>
              <w:t xml:space="preserve"> personal identifiers, or links, or codes that enable identification;</w:t>
            </w:r>
          </w:p>
        </w:tc>
        <w:tc>
          <w:tcPr>
            <w:tcW w:w="2598" w:type="dxa"/>
            <w:tcBorders>
              <w:top w:val="nil"/>
              <w:left w:val="nil"/>
              <w:bottom w:val="single" w:sz="8" w:space="0" w:color="000000"/>
              <w:right w:val="single" w:sz="8" w:space="0" w:color="auto"/>
            </w:tcBorders>
            <w:shd w:val="clear" w:color="auto" w:fill="auto"/>
            <w:hideMark/>
          </w:tcPr>
          <w:p w14:paraId="1F771C17" w14:textId="77777777" w:rsidR="000F6751" w:rsidRPr="005D01FE" w:rsidRDefault="000F6751" w:rsidP="00947B4D">
            <w:pPr>
              <w:spacing w:after="0" w:line="240" w:lineRule="auto"/>
              <w:jc w:val="center"/>
              <w:rPr>
                <w:rFonts w:ascii="Arial" w:eastAsia="Times New Roman" w:hAnsi="Arial" w:cs="Arial"/>
                <w:b/>
                <w:bCs/>
                <w:color w:val="000000"/>
                <w:sz w:val="24"/>
                <w:szCs w:val="24"/>
              </w:rPr>
            </w:pPr>
            <w:r w:rsidRPr="005D01FE">
              <w:rPr>
                <w:rFonts w:ascii="Arial" w:eastAsia="Times New Roman" w:hAnsi="Arial" w:cs="Arial"/>
                <w:b/>
                <w:bCs/>
                <w:color w:val="000000"/>
                <w:spacing w:val="-5"/>
                <w:sz w:val="24"/>
              </w:rPr>
              <w:t>NO</w:t>
            </w:r>
          </w:p>
        </w:tc>
      </w:tr>
      <w:tr w:rsidR="000F6751" w:rsidRPr="005D01FE" w14:paraId="76B0D097" w14:textId="77777777" w:rsidTr="00947B4D">
        <w:trPr>
          <w:trHeight w:val="1040"/>
        </w:trPr>
        <w:tc>
          <w:tcPr>
            <w:tcW w:w="3624" w:type="dxa"/>
            <w:vMerge/>
            <w:tcBorders>
              <w:top w:val="single" w:sz="8" w:space="0" w:color="000000"/>
              <w:left w:val="single" w:sz="8" w:space="0" w:color="auto"/>
              <w:bottom w:val="single" w:sz="8" w:space="0" w:color="000000"/>
              <w:right w:val="single" w:sz="8" w:space="0" w:color="000000"/>
            </w:tcBorders>
            <w:hideMark/>
          </w:tcPr>
          <w:p w14:paraId="5DB92A0D" w14:textId="77777777" w:rsidR="000F6751" w:rsidRPr="005D01FE" w:rsidRDefault="000F6751" w:rsidP="00947B4D">
            <w:pPr>
              <w:spacing w:after="0" w:line="240" w:lineRule="auto"/>
              <w:rPr>
                <w:rFonts w:ascii="Arial" w:eastAsia="Times New Roman" w:hAnsi="Arial" w:cs="Arial"/>
                <w:color w:val="000000"/>
                <w:sz w:val="24"/>
                <w:szCs w:val="24"/>
              </w:rPr>
            </w:pPr>
          </w:p>
        </w:tc>
        <w:tc>
          <w:tcPr>
            <w:tcW w:w="8216" w:type="dxa"/>
            <w:tcBorders>
              <w:top w:val="nil"/>
              <w:left w:val="nil"/>
              <w:bottom w:val="single" w:sz="8" w:space="0" w:color="000000"/>
              <w:right w:val="single" w:sz="8" w:space="0" w:color="000000"/>
            </w:tcBorders>
            <w:shd w:val="clear" w:color="auto" w:fill="auto"/>
            <w:hideMark/>
          </w:tcPr>
          <w:p w14:paraId="238F0E1D" w14:textId="77777777" w:rsidR="000F6751" w:rsidRPr="005D01FE" w:rsidRDefault="000F6751" w:rsidP="00947B4D">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z w:val="24"/>
              </w:rPr>
              <w:t xml:space="preserve">Proposed activity involves accessing unrestricted </w:t>
            </w:r>
            <w:r w:rsidRPr="005D01FE">
              <w:rPr>
                <w:rFonts w:ascii="Arial" w:eastAsia="Times New Roman" w:hAnsi="Arial" w:cs="Arial"/>
                <w:b/>
                <w:bCs/>
                <w:i/>
                <w:iCs/>
                <w:color w:val="000000"/>
                <w:sz w:val="24"/>
                <w:szCs w:val="24"/>
              </w:rPr>
              <w:t>publicly</w:t>
            </w:r>
            <w:r w:rsidRPr="005D01FE">
              <w:rPr>
                <w:rFonts w:ascii="Arial" w:eastAsia="Times New Roman" w:hAnsi="Arial" w:cs="Arial"/>
                <w:b/>
                <w:bCs/>
                <w:color w:val="000000"/>
                <w:sz w:val="24"/>
                <w:szCs w:val="24"/>
              </w:rPr>
              <w:t xml:space="preserve"> </w:t>
            </w:r>
            <w:r w:rsidRPr="005D01FE">
              <w:rPr>
                <w:rFonts w:ascii="Arial" w:eastAsia="Times New Roman" w:hAnsi="Arial" w:cs="Arial"/>
                <w:color w:val="000000"/>
                <w:sz w:val="24"/>
                <w:szCs w:val="24"/>
              </w:rPr>
              <w:t xml:space="preserve">available data/information, public use files (PUFs) or biospecimens that are available to the </w:t>
            </w:r>
            <w:proofErr w:type="gramStart"/>
            <w:r w:rsidRPr="005D01FE">
              <w:rPr>
                <w:rFonts w:ascii="Arial" w:eastAsia="Times New Roman" w:hAnsi="Arial" w:cs="Arial"/>
                <w:color w:val="000000"/>
                <w:sz w:val="24"/>
                <w:szCs w:val="24"/>
              </w:rPr>
              <w:t>general public</w:t>
            </w:r>
            <w:proofErr w:type="gramEnd"/>
            <w:r w:rsidRPr="005D01FE">
              <w:rPr>
                <w:rFonts w:ascii="Arial" w:eastAsia="Times New Roman" w:hAnsi="Arial" w:cs="Arial"/>
                <w:color w:val="000000"/>
                <w:sz w:val="24"/>
                <w:szCs w:val="24"/>
              </w:rPr>
              <w:t>.</w:t>
            </w:r>
          </w:p>
        </w:tc>
        <w:tc>
          <w:tcPr>
            <w:tcW w:w="2598" w:type="dxa"/>
            <w:tcBorders>
              <w:top w:val="nil"/>
              <w:left w:val="nil"/>
              <w:bottom w:val="single" w:sz="8" w:space="0" w:color="000000"/>
              <w:right w:val="single" w:sz="8" w:space="0" w:color="auto"/>
            </w:tcBorders>
            <w:shd w:val="clear" w:color="auto" w:fill="auto"/>
            <w:hideMark/>
          </w:tcPr>
          <w:p w14:paraId="421D3CC3" w14:textId="77777777" w:rsidR="000F6751" w:rsidRPr="005D01FE" w:rsidRDefault="000F6751" w:rsidP="00947B4D">
            <w:pPr>
              <w:spacing w:after="0" w:line="240" w:lineRule="auto"/>
              <w:jc w:val="center"/>
              <w:rPr>
                <w:rFonts w:ascii="Arial" w:eastAsia="Times New Roman" w:hAnsi="Arial" w:cs="Arial"/>
                <w:b/>
                <w:bCs/>
                <w:color w:val="000000"/>
                <w:sz w:val="24"/>
                <w:szCs w:val="24"/>
              </w:rPr>
            </w:pPr>
            <w:r w:rsidRPr="005D01FE">
              <w:rPr>
                <w:rFonts w:ascii="Arial" w:eastAsia="Times New Roman" w:hAnsi="Arial" w:cs="Arial"/>
                <w:b/>
                <w:bCs/>
                <w:color w:val="000000"/>
                <w:spacing w:val="-5"/>
                <w:sz w:val="24"/>
              </w:rPr>
              <w:t>NO</w:t>
            </w:r>
          </w:p>
        </w:tc>
      </w:tr>
      <w:tr w:rsidR="000F6751" w:rsidRPr="005D01FE" w14:paraId="2B83A709" w14:textId="77777777" w:rsidTr="00947B4D">
        <w:trPr>
          <w:trHeight w:val="1720"/>
        </w:trPr>
        <w:tc>
          <w:tcPr>
            <w:tcW w:w="3624" w:type="dxa"/>
            <w:vMerge w:val="restart"/>
            <w:tcBorders>
              <w:top w:val="nil"/>
              <w:left w:val="single" w:sz="8" w:space="0" w:color="auto"/>
              <w:bottom w:val="single" w:sz="8" w:space="0" w:color="000000"/>
              <w:right w:val="single" w:sz="8" w:space="0" w:color="000000"/>
            </w:tcBorders>
            <w:shd w:val="clear" w:color="auto" w:fill="auto"/>
            <w:hideMark/>
          </w:tcPr>
          <w:p w14:paraId="783F2331" w14:textId="77777777" w:rsidR="000F6751" w:rsidRPr="005D01FE" w:rsidRDefault="000F6751" w:rsidP="00947B4D">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z w:val="24"/>
              </w:rPr>
              <w:t>Scholarly and Journalistic Activities (oral history, journalism, literary criticism, historical scholarship, biography, legal research);</w:t>
            </w:r>
          </w:p>
        </w:tc>
        <w:tc>
          <w:tcPr>
            <w:tcW w:w="8216" w:type="dxa"/>
            <w:tcBorders>
              <w:top w:val="nil"/>
              <w:left w:val="nil"/>
              <w:bottom w:val="single" w:sz="8" w:space="0" w:color="000000"/>
              <w:right w:val="single" w:sz="8" w:space="0" w:color="000000"/>
            </w:tcBorders>
            <w:shd w:val="clear" w:color="auto" w:fill="auto"/>
            <w:hideMark/>
          </w:tcPr>
          <w:p w14:paraId="29361633" w14:textId="77777777" w:rsidR="000F6751" w:rsidRPr="005D01FE" w:rsidRDefault="000F6751" w:rsidP="00947B4D">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z w:val="24"/>
              </w:rPr>
              <w:t>Oral histories or journalism that focuses directly on the specific individuals about whom the information is collected and there is no intent to generalize the information to others. Legal research must focus on the circumstances of specific plaintiffs or parties involved in a case; Legal research is not a particular field.</w:t>
            </w:r>
          </w:p>
        </w:tc>
        <w:tc>
          <w:tcPr>
            <w:tcW w:w="2598" w:type="dxa"/>
            <w:tcBorders>
              <w:top w:val="nil"/>
              <w:left w:val="nil"/>
              <w:bottom w:val="single" w:sz="8" w:space="0" w:color="000000"/>
              <w:right w:val="single" w:sz="8" w:space="0" w:color="auto"/>
            </w:tcBorders>
            <w:shd w:val="clear" w:color="auto" w:fill="auto"/>
            <w:hideMark/>
          </w:tcPr>
          <w:p w14:paraId="1AFE5EB3" w14:textId="77777777" w:rsidR="000F6751" w:rsidRPr="005D01FE" w:rsidRDefault="000F6751" w:rsidP="00947B4D">
            <w:pPr>
              <w:spacing w:after="0" w:line="240" w:lineRule="auto"/>
              <w:jc w:val="center"/>
              <w:rPr>
                <w:rFonts w:ascii="Arial" w:eastAsia="Times New Roman" w:hAnsi="Arial" w:cs="Arial"/>
                <w:b/>
                <w:bCs/>
                <w:color w:val="000000"/>
                <w:sz w:val="24"/>
                <w:szCs w:val="24"/>
              </w:rPr>
            </w:pPr>
            <w:r w:rsidRPr="005D01FE">
              <w:rPr>
                <w:rFonts w:ascii="Arial" w:eastAsia="Times New Roman" w:hAnsi="Arial" w:cs="Arial"/>
                <w:b/>
                <w:bCs/>
                <w:color w:val="000000"/>
                <w:spacing w:val="-5"/>
                <w:sz w:val="24"/>
                <w:szCs w:val="24"/>
              </w:rPr>
              <w:t>NO</w:t>
            </w:r>
          </w:p>
        </w:tc>
      </w:tr>
      <w:tr w:rsidR="000F6751" w:rsidRPr="005D01FE" w14:paraId="25FEA128" w14:textId="77777777" w:rsidTr="00947B4D">
        <w:trPr>
          <w:trHeight w:val="700"/>
        </w:trPr>
        <w:tc>
          <w:tcPr>
            <w:tcW w:w="3624" w:type="dxa"/>
            <w:vMerge/>
            <w:tcBorders>
              <w:top w:val="nil"/>
              <w:left w:val="single" w:sz="8" w:space="0" w:color="auto"/>
              <w:bottom w:val="single" w:sz="8" w:space="0" w:color="000000"/>
              <w:right w:val="single" w:sz="8" w:space="0" w:color="000000"/>
            </w:tcBorders>
            <w:hideMark/>
          </w:tcPr>
          <w:p w14:paraId="74ABCBF9" w14:textId="77777777" w:rsidR="000F6751" w:rsidRPr="005D01FE" w:rsidRDefault="000F6751" w:rsidP="00947B4D">
            <w:pPr>
              <w:spacing w:after="0" w:line="240" w:lineRule="auto"/>
              <w:rPr>
                <w:rFonts w:ascii="Arial" w:eastAsia="Times New Roman" w:hAnsi="Arial" w:cs="Arial"/>
                <w:color w:val="000000"/>
                <w:sz w:val="24"/>
                <w:szCs w:val="24"/>
              </w:rPr>
            </w:pPr>
          </w:p>
        </w:tc>
        <w:tc>
          <w:tcPr>
            <w:tcW w:w="8216" w:type="dxa"/>
            <w:tcBorders>
              <w:top w:val="nil"/>
              <w:left w:val="nil"/>
              <w:bottom w:val="single" w:sz="8" w:space="0" w:color="000000"/>
              <w:right w:val="single" w:sz="8" w:space="0" w:color="000000"/>
            </w:tcBorders>
            <w:shd w:val="clear" w:color="auto" w:fill="auto"/>
            <w:hideMark/>
          </w:tcPr>
          <w:p w14:paraId="7DBD0923" w14:textId="77777777" w:rsidR="000F6751" w:rsidRPr="005D01FE" w:rsidRDefault="000F6751" w:rsidP="00947B4D">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z w:val="24"/>
              </w:rPr>
              <w:t>Scholarly and Journalistic activities that involve the testing or confirmation of a hypothesis that is intended for generalization to others.</w:t>
            </w:r>
          </w:p>
        </w:tc>
        <w:tc>
          <w:tcPr>
            <w:tcW w:w="2598" w:type="dxa"/>
            <w:tcBorders>
              <w:top w:val="nil"/>
              <w:left w:val="nil"/>
              <w:bottom w:val="single" w:sz="8" w:space="0" w:color="000000"/>
              <w:right w:val="single" w:sz="8" w:space="0" w:color="auto"/>
            </w:tcBorders>
            <w:shd w:val="clear" w:color="auto" w:fill="auto"/>
            <w:hideMark/>
          </w:tcPr>
          <w:p w14:paraId="58148351" w14:textId="77777777" w:rsidR="000F6751" w:rsidRPr="005D01FE" w:rsidRDefault="000F6751" w:rsidP="00947B4D">
            <w:pPr>
              <w:spacing w:after="0" w:line="240" w:lineRule="auto"/>
              <w:jc w:val="center"/>
              <w:rPr>
                <w:rFonts w:ascii="Arial" w:eastAsia="Times New Roman" w:hAnsi="Arial" w:cs="Arial"/>
                <w:b/>
                <w:bCs/>
                <w:color w:val="000000"/>
                <w:sz w:val="24"/>
                <w:szCs w:val="24"/>
              </w:rPr>
            </w:pPr>
            <w:r w:rsidRPr="005D01FE">
              <w:rPr>
                <w:rFonts w:ascii="Arial" w:eastAsia="Times New Roman" w:hAnsi="Arial" w:cs="Arial"/>
                <w:b/>
                <w:bCs/>
                <w:color w:val="000000"/>
                <w:spacing w:val="-5"/>
                <w:w w:val="85"/>
                <w:sz w:val="24"/>
                <w:szCs w:val="24"/>
              </w:rPr>
              <w:t>YES</w:t>
            </w:r>
          </w:p>
        </w:tc>
      </w:tr>
      <w:tr w:rsidR="000F6751" w:rsidRPr="005D01FE" w14:paraId="116369AF" w14:textId="77777777" w:rsidTr="00947B4D">
        <w:trPr>
          <w:trHeight w:val="1040"/>
        </w:trPr>
        <w:tc>
          <w:tcPr>
            <w:tcW w:w="3624" w:type="dxa"/>
            <w:tcBorders>
              <w:top w:val="nil"/>
              <w:left w:val="single" w:sz="8" w:space="0" w:color="auto"/>
              <w:bottom w:val="single" w:sz="8" w:space="0" w:color="auto"/>
              <w:right w:val="single" w:sz="8" w:space="0" w:color="000000"/>
            </w:tcBorders>
            <w:shd w:val="clear" w:color="auto" w:fill="auto"/>
            <w:hideMark/>
          </w:tcPr>
          <w:p w14:paraId="34793022" w14:textId="77777777" w:rsidR="000F6751" w:rsidRPr="005D01FE" w:rsidRDefault="000F6751" w:rsidP="00947B4D">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z w:val="24"/>
              </w:rPr>
              <w:t>Self - Experimentation</w:t>
            </w:r>
          </w:p>
        </w:tc>
        <w:tc>
          <w:tcPr>
            <w:tcW w:w="8216" w:type="dxa"/>
            <w:tcBorders>
              <w:top w:val="nil"/>
              <w:left w:val="nil"/>
              <w:bottom w:val="single" w:sz="8" w:space="0" w:color="auto"/>
              <w:right w:val="single" w:sz="8" w:space="0" w:color="000000"/>
            </w:tcBorders>
            <w:shd w:val="clear" w:color="auto" w:fill="auto"/>
            <w:hideMark/>
          </w:tcPr>
          <w:p w14:paraId="28384F76" w14:textId="77777777" w:rsidR="000F6751" w:rsidRPr="005D01FE" w:rsidRDefault="000F6751" w:rsidP="00947B4D">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z w:val="24"/>
              </w:rPr>
              <w:t>Any human research where the investigator is also a participant in their own study (investigator self-experimentation) requires IRB review and approval.</w:t>
            </w:r>
          </w:p>
        </w:tc>
        <w:tc>
          <w:tcPr>
            <w:tcW w:w="2598" w:type="dxa"/>
            <w:tcBorders>
              <w:top w:val="nil"/>
              <w:left w:val="nil"/>
              <w:bottom w:val="single" w:sz="8" w:space="0" w:color="auto"/>
              <w:right w:val="single" w:sz="8" w:space="0" w:color="auto"/>
            </w:tcBorders>
            <w:shd w:val="clear" w:color="auto" w:fill="auto"/>
            <w:hideMark/>
          </w:tcPr>
          <w:p w14:paraId="134D23CF" w14:textId="77777777" w:rsidR="000F6751" w:rsidRPr="005D01FE" w:rsidRDefault="000F6751" w:rsidP="00947B4D">
            <w:pPr>
              <w:spacing w:after="0" w:line="240" w:lineRule="auto"/>
              <w:jc w:val="center"/>
              <w:rPr>
                <w:rFonts w:ascii="Arial" w:eastAsia="Times New Roman" w:hAnsi="Arial" w:cs="Arial"/>
                <w:b/>
                <w:bCs/>
                <w:color w:val="000000"/>
                <w:sz w:val="24"/>
                <w:szCs w:val="24"/>
              </w:rPr>
            </w:pPr>
            <w:r w:rsidRPr="005D01FE">
              <w:rPr>
                <w:rFonts w:ascii="Arial" w:eastAsia="Times New Roman" w:hAnsi="Arial" w:cs="Arial"/>
                <w:b/>
                <w:bCs/>
                <w:color w:val="000000"/>
                <w:spacing w:val="-5"/>
                <w:w w:val="85"/>
                <w:sz w:val="24"/>
                <w:szCs w:val="24"/>
              </w:rPr>
              <w:t>YES</w:t>
            </w:r>
          </w:p>
        </w:tc>
      </w:tr>
      <w:tr w:rsidR="000F6751" w:rsidRPr="005D01FE" w14:paraId="464DC86B" w14:textId="77777777" w:rsidTr="00947B4D">
        <w:trPr>
          <w:trHeight w:val="1040"/>
        </w:trPr>
        <w:tc>
          <w:tcPr>
            <w:tcW w:w="3624" w:type="dxa"/>
            <w:vMerge w:val="restart"/>
            <w:tcBorders>
              <w:top w:val="nil"/>
              <w:left w:val="single" w:sz="8" w:space="0" w:color="auto"/>
              <w:bottom w:val="single" w:sz="8" w:space="0" w:color="000000"/>
              <w:right w:val="single" w:sz="8" w:space="0" w:color="000000"/>
            </w:tcBorders>
            <w:shd w:val="clear" w:color="auto" w:fill="auto"/>
            <w:hideMark/>
          </w:tcPr>
          <w:p w14:paraId="2DDA1BDE" w14:textId="77777777" w:rsidR="000F6751" w:rsidRPr="005D01FE" w:rsidRDefault="000F6751" w:rsidP="00947B4D">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z w:val="24"/>
              </w:rPr>
              <w:t>Standard Diagnostic or Therapeutic procedures</w:t>
            </w:r>
          </w:p>
        </w:tc>
        <w:tc>
          <w:tcPr>
            <w:tcW w:w="8216" w:type="dxa"/>
            <w:tcBorders>
              <w:top w:val="nil"/>
              <w:left w:val="nil"/>
              <w:bottom w:val="single" w:sz="8" w:space="0" w:color="000000"/>
              <w:right w:val="single" w:sz="8" w:space="0" w:color="000000"/>
            </w:tcBorders>
            <w:shd w:val="clear" w:color="auto" w:fill="auto"/>
            <w:hideMark/>
          </w:tcPr>
          <w:p w14:paraId="236BDD74" w14:textId="77777777" w:rsidR="000F6751" w:rsidRPr="005D01FE" w:rsidRDefault="000F6751" w:rsidP="00947B4D">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z w:val="24"/>
              </w:rPr>
              <w:t>The collection of data about established and accepted diagnostic, therapeutic procedures, or instructional methods is intended for dissemination or contribution to generalizable knowledge.</w:t>
            </w:r>
          </w:p>
        </w:tc>
        <w:tc>
          <w:tcPr>
            <w:tcW w:w="2598" w:type="dxa"/>
            <w:tcBorders>
              <w:top w:val="nil"/>
              <w:left w:val="nil"/>
              <w:bottom w:val="single" w:sz="8" w:space="0" w:color="000000"/>
              <w:right w:val="single" w:sz="8" w:space="0" w:color="auto"/>
            </w:tcBorders>
            <w:shd w:val="clear" w:color="auto" w:fill="auto"/>
            <w:hideMark/>
          </w:tcPr>
          <w:p w14:paraId="7C1B81C1" w14:textId="77777777" w:rsidR="000F6751" w:rsidRPr="005D01FE" w:rsidRDefault="000F6751" w:rsidP="00947B4D">
            <w:pPr>
              <w:spacing w:after="0" w:line="240" w:lineRule="auto"/>
              <w:jc w:val="center"/>
              <w:rPr>
                <w:rFonts w:ascii="Arial" w:eastAsia="Times New Roman" w:hAnsi="Arial" w:cs="Arial"/>
                <w:b/>
                <w:bCs/>
                <w:color w:val="000000"/>
                <w:sz w:val="24"/>
                <w:szCs w:val="24"/>
              </w:rPr>
            </w:pPr>
            <w:r w:rsidRPr="005D01FE">
              <w:rPr>
                <w:rFonts w:ascii="Arial" w:eastAsia="Times New Roman" w:hAnsi="Arial" w:cs="Arial"/>
                <w:b/>
                <w:bCs/>
                <w:color w:val="000000"/>
                <w:spacing w:val="-5"/>
                <w:w w:val="85"/>
                <w:sz w:val="24"/>
                <w:szCs w:val="24"/>
              </w:rPr>
              <w:t>YES</w:t>
            </w:r>
          </w:p>
        </w:tc>
      </w:tr>
      <w:tr w:rsidR="000F6751" w:rsidRPr="005D01FE" w14:paraId="70377899" w14:textId="77777777" w:rsidTr="00947B4D">
        <w:trPr>
          <w:trHeight w:val="1040"/>
        </w:trPr>
        <w:tc>
          <w:tcPr>
            <w:tcW w:w="3624" w:type="dxa"/>
            <w:vMerge/>
            <w:tcBorders>
              <w:top w:val="nil"/>
              <w:left w:val="single" w:sz="8" w:space="0" w:color="auto"/>
              <w:bottom w:val="single" w:sz="8" w:space="0" w:color="000000"/>
              <w:right w:val="single" w:sz="8" w:space="0" w:color="000000"/>
            </w:tcBorders>
            <w:hideMark/>
          </w:tcPr>
          <w:p w14:paraId="310E7BBA" w14:textId="77777777" w:rsidR="000F6751" w:rsidRPr="005D01FE" w:rsidRDefault="000F6751" w:rsidP="00947B4D">
            <w:pPr>
              <w:spacing w:after="0" w:line="240" w:lineRule="auto"/>
              <w:rPr>
                <w:rFonts w:ascii="Arial" w:eastAsia="Times New Roman" w:hAnsi="Arial" w:cs="Arial"/>
                <w:color w:val="000000"/>
                <w:sz w:val="24"/>
                <w:szCs w:val="24"/>
              </w:rPr>
            </w:pPr>
          </w:p>
        </w:tc>
        <w:tc>
          <w:tcPr>
            <w:tcW w:w="8216" w:type="dxa"/>
            <w:tcBorders>
              <w:top w:val="nil"/>
              <w:left w:val="nil"/>
              <w:bottom w:val="single" w:sz="8" w:space="0" w:color="000000"/>
              <w:right w:val="single" w:sz="8" w:space="0" w:color="000000"/>
            </w:tcBorders>
            <w:shd w:val="clear" w:color="auto" w:fill="auto"/>
            <w:hideMark/>
          </w:tcPr>
          <w:p w14:paraId="13AD53A8" w14:textId="77777777" w:rsidR="000F6751" w:rsidRPr="005D01FE" w:rsidRDefault="000F6751" w:rsidP="00947B4D">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z w:val="24"/>
              </w:rPr>
              <w:t>There is an alteration in patient care or assignment for research purposes or the alteration is in a way that standard diagnostic or therapeutic procedures are not completely up to the discretion of a practitioner.</w:t>
            </w:r>
          </w:p>
        </w:tc>
        <w:tc>
          <w:tcPr>
            <w:tcW w:w="2598" w:type="dxa"/>
            <w:tcBorders>
              <w:top w:val="nil"/>
              <w:left w:val="nil"/>
              <w:bottom w:val="single" w:sz="8" w:space="0" w:color="000000"/>
              <w:right w:val="single" w:sz="8" w:space="0" w:color="auto"/>
            </w:tcBorders>
            <w:shd w:val="clear" w:color="auto" w:fill="auto"/>
            <w:hideMark/>
          </w:tcPr>
          <w:p w14:paraId="7B6F19A3" w14:textId="77777777" w:rsidR="000F6751" w:rsidRPr="005D01FE" w:rsidRDefault="000F6751" w:rsidP="00947B4D">
            <w:pPr>
              <w:spacing w:after="0" w:line="240" w:lineRule="auto"/>
              <w:jc w:val="center"/>
              <w:rPr>
                <w:rFonts w:ascii="Arial" w:eastAsia="Times New Roman" w:hAnsi="Arial" w:cs="Arial"/>
                <w:b/>
                <w:bCs/>
                <w:color w:val="000000"/>
                <w:sz w:val="24"/>
                <w:szCs w:val="24"/>
              </w:rPr>
            </w:pPr>
            <w:r w:rsidRPr="005D01FE">
              <w:rPr>
                <w:rFonts w:ascii="Arial" w:eastAsia="Times New Roman" w:hAnsi="Arial" w:cs="Arial"/>
                <w:b/>
                <w:bCs/>
                <w:color w:val="000000"/>
                <w:spacing w:val="-5"/>
                <w:w w:val="85"/>
                <w:sz w:val="24"/>
                <w:szCs w:val="24"/>
              </w:rPr>
              <w:t>YES</w:t>
            </w:r>
          </w:p>
        </w:tc>
      </w:tr>
      <w:tr w:rsidR="000F6751" w:rsidRPr="005D01FE" w14:paraId="27F7099B" w14:textId="77777777" w:rsidTr="00947B4D">
        <w:trPr>
          <w:trHeight w:val="700"/>
        </w:trPr>
        <w:tc>
          <w:tcPr>
            <w:tcW w:w="3624" w:type="dxa"/>
            <w:vMerge/>
            <w:tcBorders>
              <w:top w:val="nil"/>
              <w:left w:val="single" w:sz="8" w:space="0" w:color="auto"/>
              <w:bottom w:val="single" w:sz="8" w:space="0" w:color="000000"/>
              <w:right w:val="single" w:sz="8" w:space="0" w:color="000000"/>
            </w:tcBorders>
            <w:hideMark/>
          </w:tcPr>
          <w:p w14:paraId="1B1A857D" w14:textId="77777777" w:rsidR="000F6751" w:rsidRPr="005D01FE" w:rsidRDefault="000F6751" w:rsidP="00947B4D">
            <w:pPr>
              <w:spacing w:after="0" w:line="240" w:lineRule="auto"/>
              <w:rPr>
                <w:rFonts w:ascii="Arial" w:eastAsia="Times New Roman" w:hAnsi="Arial" w:cs="Arial"/>
                <w:color w:val="000000"/>
                <w:sz w:val="24"/>
                <w:szCs w:val="24"/>
              </w:rPr>
            </w:pPr>
          </w:p>
        </w:tc>
        <w:tc>
          <w:tcPr>
            <w:tcW w:w="8216" w:type="dxa"/>
            <w:tcBorders>
              <w:top w:val="nil"/>
              <w:left w:val="nil"/>
              <w:bottom w:val="single" w:sz="8" w:space="0" w:color="000000"/>
              <w:right w:val="single" w:sz="8" w:space="0" w:color="000000"/>
            </w:tcBorders>
            <w:shd w:val="clear" w:color="auto" w:fill="auto"/>
            <w:hideMark/>
          </w:tcPr>
          <w:p w14:paraId="637FC248" w14:textId="77777777" w:rsidR="000F6751" w:rsidRPr="005D01FE" w:rsidRDefault="000F6751" w:rsidP="00947B4D">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z w:val="24"/>
              </w:rPr>
              <w:t>A diagnostic procedure is added to a standard treatment for the purpose of research.</w:t>
            </w:r>
          </w:p>
        </w:tc>
        <w:tc>
          <w:tcPr>
            <w:tcW w:w="2598" w:type="dxa"/>
            <w:tcBorders>
              <w:top w:val="nil"/>
              <w:left w:val="nil"/>
              <w:bottom w:val="single" w:sz="8" w:space="0" w:color="000000"/>
              <w:right w:val="single" w:sz="8" w:space="0" w:color="auto"/>
            </w:tcBorders>
            <w:shd w:val="clear" w:color="auto" w:fill="auto"/>
            <w:hideMark/>
          </w:tcPr>
          <w:p w14:paraId="374D3500" w14:textId="77777777" w:rsidR="000F6751" w:rsidRPr="005D01FE" w:rsidRDefault="000F6751" w:rsidP="00947B4D">
            <w:pPr>
              <w:spacing w:after="0" w:line="240" w:lineRule="auto"/>
              <w:jc w:val="center"/>
              <w:rPr>
                <w:rFonts w:ascii="Arial" w:eastAsia="Times New Roman" w:hAnsi="Arial" w:cs="Arial"/>
                <w:b/>
                <w:bCs/>
                <w:color w:val="000000"/>
                <w:sz w:val="24"/>
                <w:szCs w:val="24"/>
              </w:rPr>
            </w:pPr>
            <w:r w:rsidRPr="005D01FE">
              <w:rPr>
                <w:rFonts w:ascii="Arial" w:eastAsia="Times New Roman" w:hAnsi="Arial" w:cs="Arial"/>
                <w:b/>
                <w:bCs/>
                <w:color w:val="000000"/>
                <w:spacing w:val="-5"/>
                <w:w w:val="85"/>
                <w:sz w:val="24"/>
                <w:szCs w:val="24"/>
              </w:rPr>
              <w:t>YES</w:t>
            </w:r>
          </w:p>
        </w:tc>
      </w:tr>
      <w:tr w:rsidR="000F6751" w:rsidRPr="005D01FE" w14:paraId="26BC3A5C" w14:textId="77777777" w:rsidTr="00947B4D">
        <w:trPr>
          <w:trHeight w:val="1040"/>
        </w:trPr>
        <w:tc>
          <w:tcPr>
            <w:tcW w:w="3624" w:type="dxa"/>
            <w:vMerge/>
            <w:tcBorders>
              <w:top w:val="nil"/>
              <w:left w:val="single" w:sz="8" w:space="0" w:color="auto"/>
              <w:bottom w:val="single" w:sz="8" w:space="0" w:color="000000"/>
              <w:right w:val="single" w:sz="8" w:space="0" w:color="000000"/>
            </w:tcBorders>
            <w:hideMark/>
          </w:tcPr>
          <w:p w14:paraId="4B385986" w14:textId="77777777" w:rsidR="000F6751" w:rsidRPr="005D01FE" w:rsidRDefault="000F6751" w:rsidP="00947B4D">
            <w:pPr>
              <w:spacing w:after="0" w:line="240" w:lineRule="auto"/>
              <w:rPr>
                <w:rFonts w:ascii="Arial" w:eastAsia="Times New Roman" w:hAnsi="Arial" w:cs="Arial"/>
                <w:color w:val="000000"/>
                <w:sz w:val="24"/>
                <w:szCs w:val="24"/>
              </w:rPr>
            </w:pPr>
          </w:p>
        </w:tc>
        <w:tc>
          <w:tcPr>
            <w:tcW w:w="8216" w:type="dxa"/>
            <w:tcBorders>
              <w:top w:val="nil"/>
              <w:left w:val="nil"/>
              <w:bottom w:val="single" w:sz="8" w:space="0" w:color="000000"/>
              <w:right w:val="single" w:sz="8" w:space="0" w:color="000000"/>
            </w:tcBorders>
            <w:shd w:val="clear" w:color="auto" w:fill="auto"/>
            <w:hideMark/>
          </w:tcPr>
          <w:p w14:paraId="4BCF37D4" w14:textId="77777777" w:rsidR="000F6751" w:rsidRPr="005D01FE" w:rsidRDefault="000F6751" w:rsidP="00947B4D">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z w:val="24"/>
              </w:rPr>
              <w:t>An established and accepted diagnostic, therapeutic procedure or instructional method is performed only for the benefit of a patient and not for research purposes.</w:t>
            </w:r>
          </w:p>
        </w:tc>
        <w:tc>
          <w:tcPr>
            <w:tcW w:w="2598" w:type="dxa"/>
            <w:tcBorders>
              <w:top w:val="nil"/>
              <w:left w:val="nil"/>
              <w:bottom w:val="single" w:sz="8" w:space="0" w:color="000000"/>
              <w:right w:val="single" w:sz="8" w:space="0" w:color="auto"/>
            </w:tcBorders>
            <w:shd w:val="clear" w:color="auto" w:fill="auto"/>
            <w:hideMark/>
          </w:tcPr>
          <w:p w14:paraId="679DAB29" w14:textId="77777777" w:rsidR="000F6751" w:rsidRPr="005D01FE" w:rsidRDefault="000F6751" w:rsidP="00947B4D">
            <w:pPr>
              <w:spacing w:after="0" w:line="240" w:lineRule="auto"/>
              <w:jc w:val="center"/>
              <w:rPr>
                <w:rFonts w:ascii="Arial" w:eastAsia="Times New Roman" w:hAnsi="Arial" w:cs="Arial"/>
                <w:b/>
                <w:bCs/>
                <w:color w:val="000000"/>
                <w:sz w:val="24"/>
                <w:szCs w:val="24"/>
              </w:rPr>
            </w:pPr>
            <w:r w:rsidRPr="005D01FE">
              <w:rPr>
                <w:rFonts w:ascii="Arial" w:eastAsia="Times New Roman" w:hAnsi="Arial" w:cs="Arial"/>
                <w:b/>
                <w:bCs/>
                <w:color w:val="000000"/>
                <w:spacing w:val="-5"/>
                <w:sz w:val="24"/>
              </w:rPr>
              <w:t>NO</w:t>
            </w:r>
          </w:p>
        </w:tc>
      </w:tr>
      <w:tr w:rsidR="000F6751" w:rsidRPr="005D01FE" w14:paraId="09609824" w14:textId="77777777" w:rsidTr="00947B4D">
        <w:trPr>
          <w:trHeight w:val="700"/>
        </w:trPr>
        <w:tc>
          <w:tcPr>
            <w:tcW w:w="3624" w:type="dxa"/>
            <w:tcBorders>
              <w:top w:val="nil"/>
              <w:left w:val="single" w:sz="8" w:space="0" w:color="auto"/>
              <w:bottom w:val="single" w:sz="8" w:space="0" w:color="auto"/>
              <w:right w:val="single" w:sz="8" w:space="0" w:color="000000"/>
            </w:tcBorders>
            <w:shd w:val="clear" w:color="auto" w:fill="auto"/>
            <w:hideMark/>
          </w:tcPr>
          <w:p w14:paraId="1E179592" w14:textId="77777777" w:rsidR="000F6751" w:rsidRPr="005D01FE" w:rsidRDefault="000F6751" w:rsidP="00947B4D">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z w:val="24"/>
              </w:rPr>
              <w:t>Student Conducted Research</w:t>
            </w:r>
          </w:p>
        </w:tc>
        <w:tc>
          <w:tcPr>
            <w:tcW w:w="8216" w:type="dxa"/>
            <w:tcBorders>
              <w:top w:val="nil"/>
              <w:left w:val="nil"/>
              <w:bottom w:val="single" w:sz="8" w:space="0" w:color="auto"/>
              <w:right w:val="single" w:sz="8" w:space="0" w:color="000000"/>
            </w:tcBorders>
            <w:shd w:val="clear" w:color="auto" w:fill="auto"/>
            <w:hideMark/>
          </w:tcPr>
          <w:p w14:paraId="09D1B3B8" w14:textId="77777777" w:rsidR="000F6751" w:rsidRPr="005D01FE" w:rsidRDefault="000F6751" w:rsidP="00947B4D">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z w:val="24"/>
              </w:rPr>
              <w:t>Thesis or dissertation projects involving human subjects research conducted to meet the requirements of a graduate degree.</w:t>
            </w:r>
          </w:p>
        </w:tc>
        <w:tc>
          <w:tcPr>
            <w:tcW w:w="2598" w:type="dxa"/>
            <w:tcBorders>
              <w:top w:val="nil"/>
              <w:left w:val="nil"/>
              <w:bottom w:val="single" w:sz="8" w:space="0" w:color="auto"/>
              <w:right w:val="single" w:sz="8" w:space="0" w:color="auto"/>
            </w:tcBorders>
            <w:shd w:val="clear" w:color="auto" w:fill="auto"/>
            <w:hideMark/>
          </w:tcPr>
          <w:p w14:paraId="4CE85DBA" w14:textId="77777777" w:rsidR="000F6751" w:rsidRPr="005D01FE" w:rsidRDefault="000F6751" w:rsidP="00947B4D">
            <w:pPr>
              <w:spacing w:after="0" w:line="240" w:lineRule="auto"/>
              <w:jc w:val="center"/>
              <w:rPr>
                <w:rFonts w:ascii="Arial" w:eastAsia="Times New Roman" w:hAnsi="Arial" w:cs="Arial"/>
                <w:b/>
                <w:bCs/>
                <w:color w:val="000000"/>
                <w:sz w:val="24"/>
                <w:szCs w:val="24"/>
              </w:rPr>
            </w:pPr>
            <w:r w:rsidRPr="005D01FE">
              <w:rPr>
                <w:rFonts w:ascii="Arial" w:eastAsia="Times New Roman" w:hAnsi="Arial" w:cs="Arial"/>
                <w:b/>
                <w:bCs/>
                <w:color w:val="000000"/>
                <w:spacing w:val="-5"/>
                <w:sz w:val="24"/>
              </w:rPr>
              <w:t>YES</w:t>
            </w:r>
          </w:p>
        </w:tc>
      </w:tr>
      <w:tr w:rsidR="000F6751" w:rsidRPr="005D01FE" w14:paraId="786AFE6D" w14:textId="77777777" w:rsidTr="00947B4D">
        <w:trPr>
          <w:trHeight w:val="1380"/>
        </w:trPr>
        <w:tc>
          <w:tcPr>
            <w:tcW w:w="3624" w:type="dxa"/>
            <w:tcBorders>
              <w:top w:val="nil"/>
              <w:left w:val="single" w:sz="8" w:space="0" w:color="auto"/>
              <w:bottom w:val="single" w:sz="8" w:space="0" w:color="auto"/>
              <w:right w:val="single" w:sz="8" w:space="0" w:color="000000"/>
            </w:tcBorders>
            <w:shd w:val="clear" w:color="auto" w:fill="auto"/>
            <w:hideMark/>
          </w:tcPr>
          <w:p w14:paraId="59B96250" w14:textId="77777777" w:rsidR="000F6751" w:rsidRPr="005D01FE" w:rsidRDefault="000F6751" w:rsidP="00947B4D">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pacing w:val="-2"/>
                <w:sz w:val="24"/>
              </w:rPr>
              <w:lastRenderedPageBreak/>
              <w:t>Surveys</w:t>
            </w:r>
          </w:p>
        </w:tc>
        <w:tc>
          <w:tcPr>
            <w:tcW w:w="8216" w:type="dxa"/>
            <w:tcBorders>
              <w:top w:val="nil"/>
              <w:left w:val="nil"/>
              <w:bottom w:val="single" w:sz="8" w:space="0" w:color="auto"/>
              <w:right w:val="single" w:sz="8" w:space="0" w:color="000000"/>
            </w:tcBorders>
            <w:shd w:val="clear" w:color="auto" w:fill="auto"/>
            <w:hideMark/>
          </w:tcPr>
          <w:p w14:paraId="37FD6A9C" w14:textId="77777777" w:rsidR="000F6751" w:rsidRPr="005D01FE" w:rsidRDefault="000F6751" w:rsidP="00947B4D">
            <w:pPr>
              <w:spacing w:after="0" w:line="240" w:lineRule="auto"/>
              <w:rPr>
                <w:rFonts w:ascii="Arial" w:eastAsia="Times New Roman" w:hAnsi="Arial" w:cs="Arial"/>
                <w:color w:val="000000"/>
                <w:sz w:val="24"/>
                <w:szCs w:val="24"/>
              </w:rPr>
            </w:pPr>
            <w:r w:rsidRPr="005D01FE">
              <w:rPr>
                <w:rFonts w:ascii="Arial" w:eastAsia="Times New Roman" w:hAnsi="Arial" w:cs="Arial"/>
                <w:color w:val="000000"/>
                <w:sz w:val="24"/>
              </w:rPr>
              <w:t>Interacting with participants directly or through third party survey administrators to answer a research question about humans requires submission to the IRB for a determination even if not collecting identifiable information.</w:t>
            </w:r>
          </w:p>
        </w:tc>
        <w:tc>
          <w:tcPr>
            <w:tcW w:w="2598" w:type="dxa"/>
            <w:tcBorders>
              <w:top w:val="nil"/>
              <w:left w:val="nil"/>
              <w:bottom w:val="single" w:sz="8" w:space="0" w:color="auto"/>
              <w:right w:val="single" w:sz="8" w:space="0" w:color="auto"/>
            </w:tcBorders>
            <w:shd w:val="clear" w:color="auto" w:fill="auto"/>
            <w:hideMark/>
          </w:tcPr>
          <w:p w14:paraId="0FEFAA75" w14:textId="77777777" w:rsidR="000F6751" w:rsidRPr="005D01FE" w:rsidRDefault="000F6751" w:rsidP="00947B4D">
            <w:pPr>
              <w:spacing w:after="0" w:line="240" w:lineRule="auto"/>
              <w:jc w:val="center"/>
              <w:rPr>
                <w:rFonts w:ascii="Arial" w:eastAsia="Times New Roman" w:hAnsi="Arial" w:cs="Arial"/>
                <w:b/>
                <w:bCs/>
                <w:color w:val="000000"/>
                <w:sz w:val="24"/>
                <w:szCs w:val="24"/>
              </w:rPr>
            </w:pPr>
            <w:r w:rsidRPr="005D01FE">
              <w:rPr>
                <w:rFonts w:ascii="Arial" w:eastAsia="Times New Roman" w:hAnsi="Arial" w:cs="Arial"/>
                <w:b/>
                <w:bCs/>
                <w:color w:val="000000"/>
                <w:spacing w:val="-5"/>
                <w:sz w:val="24"/>
              </w:rPr>
              <w:t>YES</w:t>
            </w:r>
          </w:p>
        </w:tc>
      </w:tr>
    </w:tbl>
    <w:p w14:paraId="3DDC90D6" w14:textId="77777777" w:rsidR="000F6751" w:rsidRDefault="000F6751">
      <w:pPr>
        <w:pStyle w:val="PrimarySectionText-HCG"/>
        <w:rPr>
          <w:rFonts w:cs="Arial"/>
        </w:rPr>
      </w:pPr>
    </w:p>
    <w:sectPr w:rsidR="000F6751" w:rsidSect="001906CA">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6BD4C2" w14:textId="77777777" w:rsidR="008C3F4B" w:rsidRDefault="008C3F4B" w:rsidP="00855EE6">
      <w:pPr>
        <w:spacing w:after="0" w:line="240" w:lineRule="auto"/>
      </w:pPr>
      <w:r>
        <w:separator/>
      </w:r>
    </w:p>
  </w:endnote>
  <w:endnote w:type="continuationSeparator" w:id="0">
    <w:p w14:paraId="1E7B1CC4" w14:textId="77777777" w:rsidR="008C3F4B" w:rsidRDefault="008C3F4B" w:rsidP="00855EE6">
      <w:pPr>
        <w:spacing w:after="0" w:line="240" w:lineRule="auto"/>
      </w:pPr>
      <w:r>
        <w:continuationSeparator/>
      </w:r>
    </w:p>
  </w:endnote>
  <w:endnote w:type="continuationNotice" w:id="1">
    <w:p w14:paraId="7227E013" w14:textId="77777777" w:rsidR="008C3F4B" w:rsidRDefault="008C3F4B">
      <w:pPr>
        <w:spacing w:after="0" w:line="240" w:lineRule="auto"/>
      </w:pPr>
    </w:p>
  </w:endnote>
  <w:endnote w:id="2">
    <w:p w14:paraId="1A168171" w14:textId="3E00B2B8" w:rsidR="00A76DB0" w:rsidRDefault="00E4377C">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This document satisfies AAHRPP elements I.1.A, III.1.A</w:t>
      </w:r>
    </w:p>
  </w:endnote>
  <w:endnote w:id="3">
    <w:p w14:paraId="41B5E815" w14:textId="77777777" w:rsidR="00A76DB0" w:rsidRDefault="00E4377C">
      <w:pPr>
        <w:pStyle w:val="EndnoteText"/>
        <w:rPr>
          <w:rFonts w:ascii="Arial" w:hAnsi="Arial" w:cs="Arial"/>
          <w:color w:val="00B050"/>
          <w:sz w:val="18"/>
          <w:szCs w:val="18"/>
        </w:rPr>
      </w:pPr>
      <w:r>
        <w:rPr>
          <w:rStyle w:val="EndnoteReference"/>
          <w:rFonts w:ascii="Arial" w:hAnsi="Arial" w:cs="Arial"/>
          <w:color w:val="00B050"/>
          <w:sz w:val="18"/>
          <w:szCs w:val="18"/>
        </w:rPr>
        <w:endnoteRef/>
      </w:r>
      <w:r>
        <w:rPr>
          <w:rFonts w:ascii="Arial" w:hAnsi="Arial" w:cs="Arial"/>
          <w:color w:val="00B050"/>
          <w:sz w:val="18"/>
          <w:szCs w:val="18"/>
        </w:rPr>
        <w:t xml:space="preserve"> The following activities conducted or supported by the Department of Defense (DOD) are NOT research involving human subjects: Activities carried out solely for purposes of diagnosis, treatment, or prevention of injury and disease in Service members and other mission essential personnel under force health protection programs of the Department of Defense, including health surveillance pursuant to section 1074f of Reference (g) and the use of medical products consistent with DoD Instruction 6200.02. Authorized health and medical activities as part of the reasonable practice of medicine or other health professions undertaken for the sole purpose of patient treatment. Activities performed for the sole purpose of medical quality assurance consistent with 10 USC 1102 and DoDD 6025.13. Activities performed solely for an OT&amp;E project where the activities and project meet the definition of OT&amp;E as defined in 10 USC 139(a)(2)(A). Activities performed solely for assessing compliance of individuals and organizations with requirements applicable to military, civilian, or contractor personnel or to organizational units, including such activities as occupational drug testing, occupational health and safety reviews, network monitoring, and monitoring for compliance with requirements for protection of classified information. Activities, including program evaluation, customer satisfaction surveys, user surveys, outcome reviews, and other methods, designed solely to assess the performance of DoD programs where the results of the evaluation are only for the use of Government officials responsible for the operation or oversight of the program being evaluated and are not intended for generalized use beyond such program. Survey, interview, or surveillance activities and related analyses performed solely for authorized foreign intelligence collection purposes, as authorized by DoDD 5240.01.</w:t>
      </w:r>
    </w:p>
  </w:endnote>
  <w:endnote w:id="4">
    <w:p w14:paraId="1C1D3992" w14:textId="77777777" w:rsidR="00A76DB0" w:rsidRDefault="00E4377C">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The term ‘‘drug’’ means:</w:t>
      </w:r>
    </w:p>
    <w:p w14:paraId="28365CEC" w14:textId="77777777" w:rsidR="00A76DB0" w:rsidRDefault="00E4377C">
      <w:pPr>
        <w:pStyle w:val="EndnoteText"/>
        <w:numPr>
          <w:ilvl w:val="0"/>
          <w:numId w:val="5"/>
        </w:numPr>
        <w:rPr>
          <w:rFonts w:ascii="Arial" w:hAnsi="Arial" w:cs="Arial"/>
          <w:sz w:val="18"/>
          <w:szCs w:val="18"/>
        </w:rPr>
      </w:pPr>
      <w:r>
        <w:rPr>
          <w:rFonts w:ascii="Arial" w:hAnsi="Arial" w:cs="Arial"/>
          <w:sz w:val="18"/>
          <w:szCs w:val="18"/>
        </w:rPr>
        <w:t>articles recognized in the official United States Pharmacopoeia, official Homoeopathic Pharmacopoeia of the United States, or official National Formulary, or any supplement to any of them; and</w:t>
      </w:r>
    </w:p>
    <w:p w14:paraId="48979D21" w14:textId="77777777" w:rsidR="00A76DB0" w:rsidRDefault="00E4377C">
      <w:pPr>
        <w:pStyle w:val="EndnoteText"/>
        <w:numPr>
          <w:ilvl w:val="0"/>
          <w:numId w:val="5"/>
        </w:numPr>
        <w:rPr>
          <w:rFonts w:ascii="Arial" w:hAnsi="Arial" w:cs="Arial"/>
          <w:sz w:val="18"/>
          <w:szCs w:val="18"/>
        </w:rPr>
      </w:pPr>
      <w:r>
        <w:rPr>
          <w:rFonts w:ascii="Arial" w:hAnsi="Arial" w:cs="Arial"/>
          <w:sz w:val="18"/>
          <w:szCs w:val="18"/>
        </w:rPr>
        <w:t>articles intended for use in the diagnosis, cure, mitigation, treatment, or prevention of disease in man or other animals; and</w:t>
      </w:r>
    </w:p>
    <w:p w14:paraId="7B73DB31" w14:textId="77777777" w:rsidR="00A76DB0" w:rsidRDefault="00E4377C">
      <w:pPr>
        <w:pStyle w:val="EndnoteText"/>
        <w:numPr>
          <w:ilvl w:val="0"/>
          <w:numId w:val="5"/>
        </w:numPr>
        <w:rPr>
          <w:rFonts w:ascii="Arial" w:hAnsi="Arial" w:cs="Arial"/>
          <w:sz w:val="18"/>
          <w:szCs w:val="18"/>
        </w:rPr>
      </w:pPr>
      <w:r>
        <w:rPr>
          <w:rFonts w:ascii="Arial" w:hAnsi="Arial" w:cs="Arial"/>
          <w:sz w:val="18"/>
          <w:szCs w:val="18"/>
        </w:rPr>
        <w:t>articles (other than food and dietary supplements) intended to affect the structure or any function of the body of man or other animals; and</w:t>
      </w:r>
    </w:p>
    <w:p w14:paraId="303C1FE9" w14:textId="19D2110C" w:rsidR="00A76DB0" w:rsidRDefault="00E4377C">
      <w:pPr>
        <w:pStyle w:val="EndnoteText"/>
        <w:numPr>
          <w:ilvl w:val="0"/>
          <w:numId w:val="5"/>
        </w:numPr>
        <w:rPr>
          <w:rFonts w:ascii="Arial" w:hAnsi="Arial" w:cs="Arial"/>
          <w:sz w:val="18"/>
          <w:szCs w:val="18"/>
        </w:rPr>
      </w:pPr>
      <w:r>
        <w:rPr>
          <w:rFonts w:ascii="Arial" w:hAnsi="Arial" w:cs="Arial"/>
          <w:sz w:val="18"/>
          <w:szCs w:val="18"/>
        </w:rPr>
        <w:t>articles intended for use as a component of any article specified in clause (A), (B), or (C).</w:t>
      </w:r>
    </w:p>
  </w:endnote>
  <w:endnote w:id="5">
    <w:p w14:paraId="3DB7B572" w14:textId="23AA9150" w:rsidR="00A76DB0" w:rsidRDefault="00E4377C">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“Other than the use of an approved drug in the course of medical practice” refers to a practitioner providing an approved drug to a patient because the practitioner believes the drug to be in the best interests of the patient. If the protocol specifies the use of the drug, it is not in the course of medical practice unless use of the drug is completely up to the discretion of the practitioner.</w:t>
      </w:r>
    </w:p>
  </w:endnote>
  <w:endnote w:id="6">
    <w:p w14:paraId="0AD61EDC" w14:textId="77777777" w:rsidR="00A76DB0" w:rsidRDefault="00E4377C">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The term ‘‘device’’ means an instrument, apparatus, implement, machine, contrivance, implant, in vitro reagent, or other similar or related article, including any component, part, or accessory, which is:</w:t>
      </w:r>
    </w:p>
    <w:p w14:paraId="536AA22E" w14:textId="77777777" w:rsidR="00A76DB0" w:rsidRDefault="00E4377C">
      <w:pPr>
        <w:pStyle w:val="EndnoteText"/>
        <w:numPr>
          <w:ilvl w:val="0"/>
          <w:numId w:val="6"/>
        </w:numPr>
        <w:rPr>
          <w:rFonts w:ascii="Arial" w:hAnsi="Arial" w:cs="Arial"/>
          <w:sz w:val="18"/>
          <w:szCs w:val="18"/>
        </w:rPr>
      </w:pPr>
      <w:r>
        <w:rPr>
          <w:rFonts w:ascii="Arial" w:hAnsi="Arial" w:cs="Arial"/>
          <w:sz w:val="18"/>
          <w:szCs w:val="18"/>
        </w:rPr>
        <w:t>recognized in the official National Formulary, or the United States Pharmacopeia, or any supplement to them,</w:t>
      </w:r>
    </w:p>
    <w:p w14:paraId="3CDCAAC2" w14:textId="77777777" w:rsidR="00A76DB0" w:rsidRDefault="00E4377C">
      <w:pPr>
        <w:pStyle w:val="EndnoteText"/>
        <w:numPr>
          <w:ilvl w:val="0"/>
          <w:numId w:val="6"/>
        </w:numPr>
        <w:rPr>
          <w:rFonts w:ascii="Arial" w:hAnsi="Arial" w:cs="Arial"/>
          <w:sz w:val="18"/>
          <w:szCs w:val="18"/>
        </w:rPr>
      </w:pPr>
      <w:r>
        <w:rPr>
          <w:rFonts w:ascii="Arial" w:hAnsi="Arial" w:cs="Arial"/>
          <w:sz w:val="18"/>
          <w:szCs w:val="18"/>
        </w:rPr>
        <w:t>intended for use in the diagnosis of disease or other conditions, or in the cure, mitigation, treatment, or prevention of disease, in man or other animals, or</w:t>
      </w:r>
    </w:p>
    <w:p w14:paraId="5708FE4A" w14:textId="788FAB77" w:rsidR="00A76DB0" w:rsidRDefault="00E4377C">
      <w:pPr>
        <w:pStyle w:val="EndnoteText"/>
        <w:rPr>
          <w:rFonts w:ascii="Arial" w:hAnsi="Arial" w:cs="Arial"/>
          <w:sz w:val="18"/>
          <w:szCs w:val="18"/>
        </w:rPr>
      </w:pPr>
      <w:r>
        <w:rPr>
          <w:rFonts w:ascii="Arial" w:hAnsi="Arial" w:cs="Arial"/>
          <w:sz w:val="18"/>
          <w:szCs w:val="18"/>
        </w:rPr>
        <w:t>intended to affect the structure or any function of the body of man or other animals, and which does not achieve its primary intended purposes through chemical action within or on the body of man or other animals and which is not dependent upon being metabolized for the achievement of its primary intended purposes.</w:t>
      </w:r>
    </w:p>
  </w:endnote>
  <w:endnote w:id="7">
    <w:p w14:paraId="6B843DCD" w14:textId="3D6A8543" w:rsidR="00A76DB0" w:rsidRDefault="00E4377C">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This is specific to submissions that are part of an application for a research or marketing permit. However, unless otherwise indicated, assume all submissions to FDA meet this requirement.</w:t>
      </w:r>
    </w:p>
  </w:endnote>
  <w:endnote w:id="8">
    <w:p w14:paraId="62A18A87" w14:textId="0D40DB6D" w:rsidR="00A76DB0" w:rsidRDefault="00E4377C">
      <w:pPr>
        <w:pStyle w:val="EndnoteText"/>
      </w:pPr>
      <w:r>
        <w:rPr>
          <w:rStyle w:val="EndnoteReference"/>
          <w:rFonts w:ascii="Arial" w:hAnsi="Arial" w:cs="Arial"/>
          <w:sz w:val="18"/>
          <w:szCs w:val="18"/>
        </w:rPr>
        <w:endnoteRef/>
      </w:r>
      <w:r>
        <w:rPr>
          <w:rFonts w:ascii="Arial" w:hAnsi="Arial" w:cs="Arial"/>
          <w:sz w:val="18"/>
          <w:szCs w:val="18"/>
        </w:rPr>
        <w:t xml:space="preserve"> This is specific to submissions that are part of an application for a research or marketing permit. However, unless otherwise indicated, assume all submissions to FDA meet this requirement.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96C31" w14:textId="77777777" w:rsidR="00AC3025" w:rsidRDefault="00AC30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02B57" w14:textId="61C2157F" w:rsidR="00A76DB0" w:rsidRDefault="00E4377C">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w:t>
    </w:r>
    <w:r>
      <w:rPr>
        <w:b/>
        <w:bCs/>
      </w:rPr>
      <w:fldChar w:fldCharType="end"/>
    </w:r>
  </w:p>
  <w:p w14:paraId="2058419E" w14:textId="267DBF7A" w:rsidR="00A76DB0" w:rsidRDefault="00A76DB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54F480" w14:textId="77777777" w:rsidR="00A76DB0" w:rsidRDefault="00E4377C">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00FAEEAA" w14:textId="48458B14" w:rsidR="00A76DB0" w:rsidRDefault="00A76DB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9E6652" w14:textId="77777777" w:rsidR="008C3F4B" w:rsidRDefault="008C3F4B" w:rsidP="00855EE6">
      <w:pPr>
        <w:spacing w:after="0" w:line="240" w:lineRule="auto"/>
      </w:pPr>
      <w:r>
        <w:separator/>
      </w:r>
    </w:p>
  </w:footnote>
  <w:footnote w:type="continuationSeparator" w:id="0">
    <w:p w14:paraId="72196B2F" w14:textId="77777777" w:rsidR="008C3F4B" w:rsidRDefault="008C3F4B" w:rsidP="00855EE6">
      <w:pPr>
        <w:spacing w:after="0" w:line="240" w:lineRule="auto"/>
      </w:pPr>
      <w:r>
        <w:continuationSeparator/>
      </w:r>
    </w:p>
  </w:footnote>
  <w:footnote w:type="continuationNotice" w:id="1">
    <w:p w14:paraId="19D5D8E4" w14:textId="77777777" w:rsidR="008C3F4B" w:rsidRDefault="008C3F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527E7" w14:textId="77777777" w:rsidR="00AC3025" w:rsidRDefault="00AC30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820BE" w14:textId="1CCA28AC" w:rsidR="00A76DB0" w:rsidRDefault="00A76DB0">
    <w:pPr>
      <w:pStyle w:val="Header"/>
      <w:jc w:val="center"/>
      <w:rPr>
        <w:rFonts w:ascii="Arial" w:hAnsi="Arial" w:cs="Arial"/>
        <w:sz w:val="24"/>
        <w:szCs w:val="24"/>
      </w:rPr>
    </w:pPr>
  </w:p>
  <w:p w14:paraId="2CF24E63" w14:textId="77777777" w:rsidR="00A76DB0" w:rsidRDefault="00A76DB0">
    <w:pPr>
      <w:pStyle w:val="Header"/>
      <w:jc w:val="center"/>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BC87C3" w14:textId="4DC88A71" w:rsidR="00A76DB0" w:rsidRDefault="00AC3025">
    <w:pPr>
      <w:pStyle w:val="Header"/>
      <w:jc w:val="center"/>
    </w:pPr>
    <w:r>
      <w:rPr>
        <w:noProof/>
      </w:rPr>
      <w:drawing>
        <wp:inline distT="0" distB="0" distL="0" distR="0" wp14:anchorId="2173F2AF" wp14:editId="7831F10C">
          <wp:extent cx="3686175" cy="69532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cstate="print"/>
                  <a:stretch>
                    <a:fillRect/>
                  </a:stretch>
                </pic:blipFill>
                <pic:spPr>
                  <a:xfrm>
                    <a:off x="0" y="0"/>
                    <a:ext cx="3686175" cy="6953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E580F"/>
    <w:multiLevelType w:val="hybridMultilevel"/>
    <w:tmpl w:val="312CF15E"/>
    <w:lvl w:ilvl="0" w:tplc="B6CC2F26">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5D56A55"/>
    <w:multiLevelType w:val="hybridMultilevel"/>
    <w:tmpl w:val="A2145E60"/>
    <w:lvl w:ilvl="0" w:tplc="F60267EE">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47682879"/>
    <w:multiLevelType w:val="multilevel"/>
    <w:tmpl w:val="9C6A1650"/>
    <w:lvl w:ilvl="0">
      <w:start w:val="1"/>
      <w:numFmt w:val="decimal"/>
      <w:pStyle w:val="ChecklistLevel1"/>
      <w:lvlText w:val="%1"/>
      <w:lvlJc w:val="left"/>
      <w:pPr>
        <w:tabs>
          <w:tab w:val="num" w:pos="720"/>
        </w:tabs>
        <w:ind w:left="720" w:hanging="720"/>
      </w:pPr>
      <w:rPr>
        <w:rFonts w:ascii="Arial Unicode MS" w:eastAsia="Arial Unicode MS" w:hAnsi="Arial Unicode MS" w:cs="Times New Roman" w:hint="eastAsia"/>
      </w:rPr>
    </w:lvl>
    <w:lvl w:ilvl="1">
      <w:start w:val="1"/>
      <w:numFmt w:val="decimal"/>
      <w:lvlText w:val="☐  %1.%2"/>
      <w:lvlJc w:val="left"/>
      <w:pPr>
        <w:tabs>
          <w:tab w:val="num" w:pos="1800"/>
        </w:tabs>
        <w:ind w:left="1800" w:hanging="720"/>
      </w:pPr>
      <w:rPr>
        <w:rFonts w:ascii="Arial Unicode MS" w:eastAsia="Arial Unicode MS" w:hAnsi="Arial Unicode MS" w:cs="Times New Roman" w:hint="eastAsia"/>
      </w:rPr>
    </w:lvl>
    <w:lvl w:ilvl="2">
      <w:start w:val="1"/>
      <w:numFmt w:val="decimal"/>
      <w:pStyle w:val="ChecklistLevel3"/>
      <w:lvlText w:val="☐    %1.%2.%3"/>
      <w:lvlJc w:val="left"/>
      <w:pPr>
        <w:tabs>
          <w:tab w:val="num" w:pos="2448"/>
        </w:tabs>
        <w:ind w:left="2448" w:hanging="1008"/>
      </w:pPr>
      <w:rPr>
        <w:rFonts w:ascii="Arial Unicode MS" w:eastAsia="Arial Unicode MS" w:hAnsi="Arial Unicode MS" w:cs="Times New Roman"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cs="Times New Roman" w:hint="eastAsia"/>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lvl>
    <w:lvl w:ilvl="5">
      <w:start w:val="1"/>
      <w:numFmt w:val="decimal"/>
      <w:lvlText w:val="%1.%2.%3.%4.%5.%6"/>
      <w:lvlJc w:val="left"/>
      <w:pPr>
        <w:tabs>
          <w:tab w:val="num" w:pos="7200"/>
        </w:tabs>
        <w:ind w:left="7200" w:hanging="187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5D1B1E5C"/>
    <w:multiLevelType w:val="hybridMultilevel"/>
    <w:tmpl w:val="B644E654"/>
    <w:lvl w:ilvl="0" w:tplc="6554B8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9C3AFA"/>
    <w:multiLevelType w:val="hybridMultilevel"/>
    <w:tmpl w:val="97B0AB50"/>
    <w:lvl w:ilvl="0" w:tplc="6554B83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49139E7"/>
    <w:multiLevelType w:val="hybridMultilevel"/>
    <w:tmpl w:val="138E72A8"/>
    <w:lvl w:ilvl="0" w:tplc="16C4D380">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41929299">
    <w:abstractNumId w:val="2"/>
  </w:num>
  <w:num w:numId="2" w16cid:durableId="1617441105">
    <w:abstractNumId w:val="6"/>
  </w:num>
  <w:num w:numId="3" w16cid:durableId="1444037060">
    <w:abstractNumId w:val="1"/>
  </w:num>
  <w:num w:numId="4" w16cid:durableId="19904811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288108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79064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8296771">
    <w:abstractNumId w:val="0"/>
  </w:num>
  <w:num w:numId="8" w16cid:durableId="1422875359">
    <w:abstractNumId w:val="8"/>
  </w:num>
  <w:num w:numId="9" w16cid:durableId="1424105281">
    <w:abstractNumId w:val="5"/>
  </w:num>
  <w:num w:numId="10" w16cid:durableId="5176251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EE6"/>
    <w:rsid w:val="00002AF2"/>
    <w:rsid w:val="00063436"/>
    <w:rsid w:val="00066EEC"/>
    <w:rsid w:val="00073852"/>
    <w:rsid w:val="0007512F"/>
    <w:rsid w:val="00082AFF"/>
    <w:rsid w:val="00095BC7"/>
    <w:rsid w:val="000B317C"/>
    <w:rsid w:val="000E220B"/>
    <w:rsid w:val="000F5F1B"/>
    <w:rsid w:val="000F6751"/>
    <w:rsid w:val="001004F6"/>
    <w:rsid w:val="00112F1A"/>
    <w:rsid w:val="00150F7C"/>
    <w:rsid w:val="00170F88"/>
    <w:rsid w:val="001906CA"/>
    <w:rsid w:val="001C5CD8"/>
    <w:rsid w:val="001D6859"/>
    <w:rsid w:val="001D6E9E"/>
    <w:rsid w:val="001E6EA8"/>
    <w:rsid w:val="001F5F89"/>
    <w:rsid w:val="001F6AEF"/>
    <w:rsid w:val="00216912"/>
    <w:rsid w:val="0024381C"/>
    <w:rsid w:val="00272E9B"/>
    <w:rsid w:val="002976CB"/>
    <w:rsid w:val="002A0DD4"/>
    <w:rsid w:val="002B681F"/>
    <w:rsid w:val="002D3F1D"/>
    <w:rsid w:val="0032213A"/>
    <w:rsid w:val="00326970"/>
    <w:rsid w:val="00352223"/>
    <w:rsid w:val="0035722D"/>
    <w:rsid w:val="00392014"/>
    <w:rsid w:val="003E5AE2"/>
    <w:rsid w:val="003F727A"/>
    <w:rsid w:val="00413B76"/>
    <w:rsid w:val="00420ABF"/>
    <w:rsid w:val="00433C87"/>
    <w:rsid w:val="00464FA9"/>
    <w:rsid w:val="00475AB9"/>
    <w:rsid w:val="004B05DE"/>
    <w:rsid w:val="00512CDD"/>
    <w:rsid w:val="005309CD"/>
    <w:rsid w:val="00534ECB"/>
    <w:rsid w:val="00555522"/>
    <w:rsid w:val="0056297F"/>
    <w:rsid w:val="00574017"/>
    <w:rsid w:val="00574247"/>
    <w:rsid w:val="00594A69"/>
    <w:rsid w:val="005E765C"/>
    <w:rsid w:val="005F7D87"/>
    <w:rsid w:val="00612FDA"/>
    <w:rsid w:val="0062282F"/>
    <w:rsid w:val="00625EFE"/>
    <w:rsid w:val="00636276"/>
    <w:rsid w:val="00650A58"/>
    <w:rsid w:val="006535DF"/>
    <w:rsid w:val="00655B91"/>
    <w:rsid w:val="00675EB8"/>
    <w:rsid w:val="0069057F"/>
    <w:rsid w:val="006C3173"/>
    <w:rsid w:val="006D056E"/>
    <w:rsid w:val="006E01DD"/>
    <w:rsid w:val="006E754F"/>
    <w:rsid w:val="006F23D2"/>
    <w:rsid w:val="006F38DA"/>
    <w:rsid w:val="007120B8"/>
    <w:rsid w:val="00724781"/>
    <w:rsid w:val="007469E0"/>
    <w:rsid w:val="0079084C"/>
    <w:rsid w:val="007912B3"/>
    <w:rsid w:val="007941B3"/>
    <w:rsid w:val="00804135"/>
    <w:rsid w:val="00821C23"/>
    <w:rsid w:val="0084152D"/>
    <w:rsid w:val="008424AD"/>
    <w:rsid w:val="00855EE6"/>
    <w:rsid w:val="0086083E"/>
    <w:rsid w:val="00872DA6"/>
    <w:rsid w:val="008737FF"/>
    <w:rsid w:val="00893D51"/>
    <w:rsid w:val="008B0231"/>
    <w:rsid w:val="008B32E5"/>
    <w:rsid w:val="008B3D20"/>
    <w:rsid w:val="008C3F4B"/>
    <w:rsid w:val="008E54A4"/>
    <w:rsid w:val="00914425"/>
    <w:rsid w:val="00917358"/>
    <w:rsid w:val="0092028C"/>
    <w:rsid w:val="00926535"/>
    <w:rsid w:val="00933B0E"/>
    <w:rsid w:val="0093623D"/>
    <w:rsid w:val="00952787"/>
    <w:rsid w:val="00954B81"/>
    <w:rsid w:val="00972B4F"/>
    <w:rsid w:val="00984F06"/>
    <w:rsid w:val="009C1EE8"/>
    <w:rsid w:val="00A16D4E"/>
    <w:rsid w:val="00A56818"/>
    <w:rsid w:val="00A61C88"/>
    <w:rsid w:val="00A76DB0"/>
    <w:rsid w:val="00A802DB"/>
    <w:rsid w:val="00AA4BF9"/>
    <w:rsid w:val="00AA776E"/>
    <w:rsid w:val="00AB4B74"/>
    <w:rsid w:val="00AC1B56"/>
    <w:rsid w:val="00AC2F0C"/>
    <w:rsid w:val="00AC3025"/>
    <w:rsid w:val="00B23768"/>
    <w:rsid w:val="00B23D93"/>
    <w:rsid w:val="00B31721"/>
    <w:rsid w:val="00B371F0"/>
    <w:rsid w:val="00B40009"/>
    <w:rsid w:val="00B54DF7"/>
    <w:rsid w:val="00B61F4A"/>
    <w:rsid w:val="00B954B6"/>
    <w:rsid w:val="00B9617D"/>
    <w:rsid w:val="00BB2AC7"/>
    <w:rsid w:val="00BD5778"/>
    <w:rsid w:val="00BE5688"/>
    <w:rsid w:val="00BF2F85"/>
    <w:rsid w:val="00C0332E"/>
    <w:rsid w:val="00C11900"/>
    <w:rsid w:val="00C325D1"/>
    <w:rsid w:val="00C75CAF"/>
    <w:rsid w:val="00C85B14"/>
    <w:rsid w:val="00CA076B"/>
    <w:rsid w:val="00CA4778"/>
    <w:rsid w:val="00CB0150"/>
    <w:rsid w:val="00CB0F42"/>
    <w:rsid w:val="00CC01CC"/>
    <w:rsid w:val="00CC6BE4"/>
    <w:rsid w:val="00CF1142"/>
    <w:rsid w:val="00D134E0"/>
    <w:rsid w:val="00D14232"/>
    <w:rsid w:val="00D35E6A"/>
    <w:rsid w:val="00D63F12"/>
    <w:rsid w:val="00E0288C"/>
    <w:rsid w:val="00E03A3B"/>
    <w:rsid w:val="00E33C34"/>
    <w:rsid w:val="00E34769"/>
    <w:rsid w:val="00E4377C"/>
    <w:rsid w:val="00E74680"/>
    <w:rsid w:val="00EA6624"/>
    <w:rsid w:val="00EB7C92"/>
    <w:rsid w:val="00EE39FA"/>
    <w:rsid w:val="00EF642F"/>
    <w:rsid w:val="00F03A4F"/>
    <w:rsid w:val="00F03D9E"/>
    <w:rsid w:val="00F116D8"/>
    <w:rsid w:val="00F259F9"/>
    <w:rsid w:val="00F40567"/>
    <w:rsid w:val="00F84AEF"/>
    <w:rsid w:val="00FA6F1C"/>
    <w:rsid w:val="00FB0F49"/>
    <w:rsid w:val="00FE0450"/>
    <w:rsid w:val="00FE1862"/>
    <w:rsid w:val="00FF0E1D"/>
    <w:rsid w:val="3C26FA6B"/>
    <w:rsid w:val="43A8E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75EF74ED-8A38-4F1D-A7DC-1F93D5A0B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pPr>
      <w:ind w:left="720"/>
      <w:contextualSpacing/>
    </w:pPr>
  </w:style>
  <w:style w:type="character" w:styleId="SubtleEmphasis">
    <w:name w:val="Subtle Emphasis"/>
    <w:basedOn w:val="DefaultParagraphFont"/>
    <w:uiPriority w:val="19"/>
    <w:rPr>
      <w:i/>
      <w:iCs/>
      <w:color w:val="404040" w:themeColor="text1" w:themeTint="BF"/>
    </w:rPr>
  </w:style>
  <w:style w:type="character" w:styleId="Emphasis">
    <w:name w:val="Emphasis"/>
    <w:basedOn w:val="DefaultParagraphFont"/>
    <w:uiPriority w:val="20"/>
    <w:rPr>
      <w:i/>
      <w:iCs/>
    </w:rPr>
  </w:style>
  <w:style w:type="character" w:styleId="IntenseEmphasis">
    <w:name w:val="Intense Emphasis"/>
    <w:basedOn w:val="DefaultParagraphFont"/>
    <w:uiPriority w:val="21"/>
    <w:rPr>
      <w:i/>
      <w:iCs/>
      <w:color w:val="4472C4" w:themeColor="accent1"/>
    </w:rPr>
  </w:style>
  <w:style w:type="paragraph" w:customStyle="1" w:styleId="DocumentTitle-HCG">
    <w:name w:val="Document Title - HCG"/>
    <w:basedOn w:val="Normal"/>
    <w:link w:val="DocumentTitle-HCGChar"/>
    <w:qFormat/>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Pr>
      <w:rFonts w:ascii="Arial" w:hAnsi="Arial" w:cs="Arial"/>
      <w:b/>
      <w:sz w:val="32"/>
      <w:szCs w:val="36"/>
    </w:rPr>
  </w:style>
  <w:style w:type="character" w:styleId="SubtleReference">
    <w:name w:val="Subtle Reference"/>
    <w:basedOn w:val="DefaultParagraphFont"/>
    <w:uiPriority w:val="31"/>
    <w:rPr>
      <w:smallCaps/>
      <w:color w:val="5A5A5A" w:themeColor="text1" w:themeTint="A5"/>
    </w:rPr>
  </w:style>
  <w:style w:type="character" w:customStyle="1" w:styleId="SectionHeading-HCGChar">
    <w:name w:val="Section Heading - HCG Char"/>
    <w:basedOn w:val="DocumentTitle-HCGChar"/>
    <w:link w:val="SectionHeading-HCG"/>
    <w:rPr>
      <w:rFonts w:ascii="Arial" w:hAnsi="Arial" w:cs="Arial"/>
      <w:b/>
      <w:bCs/>
      <w:sz w:val="24"/>
      <w:szCs w:val="24"/>
      <w:shd w:val="pct12" w:color="auto" w:fill="auto"/>
    </w:rPr>
  </w:style>
  <w:style w:type="paragraph" w:customStyle="1" w:styleId="PrimarySectionText-HCG">
    <w:name w:val="Primary Section Text - HCG"/>
    <w:basedOn w:val="Normal"/>
    <w:qFormat/>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Pr>
      <w:rFonts w:ascii="Arial" w:hAnsi="Arial"/>
    </w:rPr>
  </w:style>
  <w:style w:type="character" w:customStyle="1" w:styleId="SecondarySub-SectionText-HCGChar">
    <w:name w:val="Secondary Sub-Section Text - HCG Char"/>
    <w:basedOn w:val="DefaultParagraphFont"/>
    <w:link w:val="SecondarySub-SectionText-HCG"/>
    <w:rPr>
      <w:rFonts w:ascii="Arial" w:hAnsi="Arial"/>
    </w:rPr>
  </w:style>
  <w:style w:type="table" w:customStyle="1" w:styleId="GrayBandedRowTable-HCG">
    <w:name w:val="Gray Banded Row Table - HCG"/>
    <w:basedOn w:val="TableNormal"/>
    <w:uiPriority w:val="99"/>
    <w:pPr>
      <w:spacing w:after="0" w:line="240" w:lineRule="auto"/>
    </w:pPr>
    <w:rPr>
      <w:rFonts w:ascii="Arial" w:hAnsi="Arial"/>
      <w:sz w:val="24"/>
    </w:rPr>
    <w:tblPr>
      <w:tblStyleRowBandSize w:val="1"/>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
    <w:tblStylePr w:type="firstRow">
      <w:rPr>
        <w:rFonts w:ascii="Arial" w:hAnsi="Arial"/>
        <w:b/>
        <w:sz w:val="24"/>
      </w:rPr>
    </w:tblStylePr>
    <w:tblStylePr w:type="band2Horz">
      <w:tblPr/>
      <w:tcPr>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cBorders>
        <w:shd w:val="clear" w:color="auto" w:fill="BFBFBF" w:themeFill="background1" w:themeFillShade="BF"/>
      </w:tcPr>
    </w:tblStylePr>
  </w:style>
  <w:style w:type="character" w:styleId="Mention">
    <w:name w:val="Mention"/>
    <w:basedOn w:val="DefaultParagraphFont"/>
    <w:uiPriority w:val="99"/>
    <w:unhideWhenUsed/>
    <w:rPr>
      <w:color w:val="2B579A"/>
      <w:shd w:val="clear" w:color="auto" w:fill="E1DFDD"/>
    </w:rPr>
  </w:style>
  <w:style w:type="paragraph" w:customStyle="1" w:styleId="SectionInstructions-HCG">
    <w:name w:val="Section Instructions - HCG"/>
    <w:basedOn w:val="Sub-SectionText-HCG"/>
    <w:link w:val="SectionInstructions-HCGChar"/>
    <w:pPr>
      <w:pBdr>
        <w:top w:val="single" w:sz="4" w:space="1" w:color="auto"/>
        <w:left w:val="single" w:sz="4" w:space="4" w:color="auto"/>
        <w:bottom w:val="single" w:sz="4" w:space="1" w:color="auto"/>
        <w:right w:val="single" w:sz="4" w:space="4" w:color="auto"/>
      </w:pBdr>
      <w:shd w:val="pct12" w:color="auto" w:fill="auto"/>
      <w:spacing w:line="276" w:lineRule="auto"/>
      <w:ind w:left="288"/>
    </w:pPr>
  </w:style>
  <w:style w:type="character" w:customStyle="1" w:styleId="SectionInstructions-HCGChar">
    <w:name w:val="Section Instructions - HCG Char"/>
    <w:basedOn w:val="Sub-SectionText-HCGChar"/>
    <w:link w:val="SectionInstructions-HCG"/>
    <w:rPr>
      <w:rFonts w:ascii="Arial" w:hAnsi="Arial"/>
      <w:shd w:val="pct12" w:color="auto" w:fill="auto"/>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styleId="EndnoteText">
    <w:name w:val="endnote text"/>
    <w:basedOn w:val="Normal"/>
    <w:link w:val="EndnoteTextChar"/>
    <w:semiHidden/>
    <w:unhideWhenUsed/>
    <w:pPr>
      <w:spacing w:after="0" w:line="240" w:lineRule="auto"/>
    </w:pPr>
    <w:rPr>
      <w:sz w:val="20"/>
      <w:szCs w:val="20"/>
    </w:rPr>
  </w:style>
  <w:style w:type="character" w:customStyle="1" w:styleId="EndnoteTextChar">
    <w:name w:val="Endnote Text Char"/>
    <w:basedOn w:val="DefaultParagraphFont"/>
    <w:link w:val="EndnoteText"/>
    <w:semiHidden/>
    <w:rPr>
      <w:sz w:val="20"/>
      <w:szCs w:val="20"/>
    </w:rPr>
  </w:style>
  <w:style w:type="character" w:styleId="EndnoteReference">
    <w:name w:val="endnote reference"/>
    <w:basedOn w:val="DefaultParagraphFont"/>
    <w:semiHidden/>
    <w:unhideWhenUsed/>
    <w:rPr>
      <w:vertAlign w:val="superscript"/>
    </w:rPr>
  </w:style>
  <w:style w:type="paragraph" w:customStyle="1" w:styleId="ChecklistLevel1">
    <w:name w:val="Checklist Level 1"/>
    <w:basedOn w:val="Normal"/>
    <w:pPr>
      <w:numPr>
        <w:numId w:val="4"/>
      </w:numPr>
      <w:tabs>
        <w:tab w:val="left" w:pos="360"/>
      </w:tabs>
      <w:spacing w:after="0" w:line="240" w:lineRule="auto"/>
      <w:ind w:left="360" w:hanging="360"/>
    </w:pPr>
    <w:rPr>
      <w:rFonts w:ascii="Arial Narrow" w:eastAsia="Times New Roman" w:hAnsi="Arial Narrow" w:cs="Times New Roman"/>
      <w:b/>
      <w:sz w:val="20"/>
      <w:szCs w:val="24"/>
    </w:rPr>
  </w:style>
  <w:style w:type="paragraph" w:customStyle="1" w:styleId="ChecklistLevel3">
    <w:name w:val="Checklist Level 3"/>
    <w:basedOn w:val="Normal"/>
    <w:pPr>
      <w:numPr>
        <w:ilvl w:val="2"/>
        <w:numId w:val="4"/>
      </w:numPr>
      <w:tabs>
        <w:tab w:val="left" w:pos="1728"/>
      </w:tabs>
      <w:spacing w:after="0" w:line="240" w:lineRule="auto"/>
    </w:pPr>
    <w:rPr>
      <w:rFonts w:ascii="Arial Narrow" w:eastAsia="Times New Roman" w:hAnsi="Arial Narrow" w:cs="Times New Roman"/>
      <w:sz w:val="20"/>
      <w:szCs w:val="24"/>
    </w:rPr>
  </w:style>
  <w:style w:type="paragraph" w:customStyle="1" w:styleId="ChecklistLevel4">
    <w:name w:val="Checklist Level 4"/>
    <w:basedOn w:val="ChecklistLevel3"/>
    <w:pPr>
      <w:numPr>
        <w:ilvl w:val="3"/>
      </w:numPr>
      <w:tabs>
        <w:tab w:val="clear" w:pos="1728"/>
        <w:tab w:val="left" w:pos="3024"/>
      </w:tabs>
    </w:pPr>
  </w:style>
  <w:style w:type="character" w:customStyle="1" w:styleId="StatementLevel1Char">
    <w:name w:val="Statement Level 1 Char"/>
    <w:basedOn w:val="DefaultParagraphFont"/>
    <w:link w:val="StatementLevel1"/>
    <w:locked/>
    <w:rPr>
      <w:rFonts w:ascii="Arial Narrow" w:hAnsi="Arial Narrow"/>
      <w:szCs w:val="24"/>
    </w:rPr>
  </w:style>
  <w:style w:type="paragraph" w:customStyle="1" w:styleId="StatementLevel1">
    <w:name w:val="Statement Level 1"/>
    <w:basedOn w:val="Normal"/>
    <w:link w:val="StatementLevel1Char"/>
    <w:pPr>
      <w:spacing w:after="0" w:line="240" w:lineRule="auto"/>
    </w:pPr>
    <w:rPr>
      <w:rFonts w:ascii="Arial Narrow" w:hAnsi="Arial Narrow"/>
      <w:szCs w:val="24"/>
    </w:rPr>
  </w:style>
  <w:style w:type="character" w:styleId="PlaceholderText">
    <w:name w:val="Placeholder Text"/>
    <w:basedOn w:val="DefaultParagraphFont"/>
    <w:uiPriority w:val="99"/>
    <w:semiHidden/>
    <w:rPr>
      <w:color w:val="808080"/>
    </w:rPr>
  </w:style>
  <w:style w:type="paragraph" w:customStyle="1" w:styleId="SOPFooter">
    <w:name w:val="SOP Footer"/>
    <w:basedOn w:val="Normal"/>
    <w:pPr>
      <w:spacing w:after="0" w:line="240" w:lineRule="auto"/>
      <w:jc w:val="center"/>
    </w:pPr>
    <w:rPr>
      <w:rFonts w:ascii="Arial" w:eastAsia="Times New Roman" w:hAnsi="Arial" w:cs="Tahoma"/>
      <w:sz w:val="18"/>
      <w:szCs w:val="20"/>
    </w:rPr>
  </w:style>
  <w:style w:type="paragraph" w:styleId="Revision">
    <w:name w:val="Revision"/>
    <w:hidden/>
    <w:uiPriority w:val="99"/>
    <w:semiHidden/>
    <w:rsid w:val="00A61C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rbadmin@auburn.edu" TargetMode="External"/><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2.bin"/></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61376F5A-AF46-482D-A031-047E5260E628}"/>
      </w:docPartPr>
      <w:docPartBody>
        <w:p w:rsidR="00D43C31" w:rsidRDefault="00024109">
          <w:r w:rsidRPr="00125BA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C9B"/>
    <w:rsid w:val="00024109"/>
    <w:rsid w:val="000E5DDD"/>
    <w:rsid w:val="000E63BA"/>
    <w:rsid w:val="00154C9B"/>
    <w:rsid w:val="00461935"/>
    <w:rsid w:val="00655B91"/>
    <w:rsid w:val="007943C1"/>
    <w:rsid w:val="00954B81"/>
    <w:rsid w:val="00A802DB"/>
    <w:rsid w:val="00AE6148"/>
    <w:rsid w:val="00B963DE"/>
    <w:rsid w:val="00C0332E"/>
    <w:rsid w:val="00D43C31"/>
    <w:rsid w:val="00DA08D1"/>
    <w:rsid w:val="00E74680"/>
    <w:rsid w:val="00EC0646"/>
    <w:rsid w:val="00F84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410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191FEDBB9DF846918441D608CD3EFC" ma:contentTypeVersion="7" ma:contentTypeDescription="Create a new document." ma:contentTypeScope="" ma:versionID="d53697a595c1601a38b20399dca3ccb9">
  <xsd:schema xmlns:xsd="http://www.w3.org/2001/XMLSchema" xmlns:xs="http://www.w3.org/2001/XMLSchema" xmlns:p="http://schemas.microsoft.com/office/2006/metadata/properties" xmlns:ns2="fcfad905-9cc1-45c7-8a59-da833c2ec7a2" xmlns:ns3="c9ec683e-3ea4-4902-9ea3-4d1d9211fab9" targetNamespace="http://schemas.microsoft.com/office/2006/metadata/properties" ma:root="true" ma:fieldsID="8fad0aac397e88ebbe1b9a8c6d8c1650" ns2:_="" ns3:_="">
    <xsd:import namespace="fcfad905-9cc1-45c7-8a59-da833c2ec7a2"/>
    <xsd:import namespace="c9ec683e-3ea4-4902-9ea3-4d1d9211fa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fad905-9cc1-45c7-8a59-da833c2ec7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ec683e-3ea4-4902-9ea3-4d1d9211fab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1579911c-bdaf-451f-a2a5-b0bf60d62469" xsi:nil="true"/>
    <lcf76f155ced4ddcb4097134ff3c332f xmlns="33dbec29-ad9d-425b-b8d5-174aba9b3c6b">
      <Terms xmlns="http://schemas.microsoft.com/office/infopath/2007/PartnerControls"/>
    </lcf76f155ced4ddcb4097134ff3c332f>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6508C-3209-4B66-B88F-DBDA166E4E9D}">
  <ds:schemaRefs>
    <ds:schemaRef ds:uri="http://schemas.microsoft.com/sharepoint/v3/contenttype/forms"/>
  </ds:schemaRefs>
</ds:datastoreItem>
</file>

<file path=customXml/itemProps2.xml><?xml version="1.0" encoding="utf-8"?>
<ds:datastoreItem xmlns:ds="http://schemas.openxmlformats.org/officeDocument/2006/customXml" ds:itemID="{74F8B72D-66B2-4F10-95C6-8F8B7EC0955F}">
  <ds:schemaRefs>
    <ds:schemaRef ds:uri="http://schemas.microsoft.com/sharepoint/v3/contenttype/forms"/>
  </ds:schemaRefs>
</ds:datastoreItem>
</file>

<file path=customXml/itemProps3.xml><?xml version="1.0" encoding="utf-8"?>
<ds:datastoreItem xmlns:ds="http://schemas.openxmlformats.org/officeDocument/2006/customXml" ds:itemID="{5CAAED90-AADE-427D-9EE6-0A1E43D4D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fad905-9cc1-45c7-8a59-da833c2ec7a2"/>
    <ds:schemaRef ds:uri="c9ec683e-3ea4-4902-9ea3-4d1d9211f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461372-FC14-4837-A6B0-753D8CEBFF4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DD94FB3-B034-47D2-8A3E-418F401558BF}">
  <ds:schemaRefs>
    <ds:schemaRef ds:uri="http://schemas.microsoft.com/office/2006/metadata/properties"/>
    <ds:schemaRef ds:uri="http://schemas.microsoft.com/office/infopath/2007/PartnerControls"/>
    <ds:schemaRef ds:uri="1579911c-bdaf-451f-a2a5-b0bf60d62469"/>
    <ds:schemaRef ds:uri="33dbec29-ad9d-425b-b8d5-174aba9b3c6b"/>
  </ds:schemaRefs>
</ds:datastoreItem>
</file>

<file path=customXml/itemProps6.xml><?xml version="1.0" encoding="utf-8"?>
<ds:datastoreItem xmlns:ds="http://schemas.openxmlformats.org/officeDocument/2006/customXml" ds:itemID="{66F9AA3D-EC8C-4417-8635-D06C28047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.~WRD0000</Template>
  <TotalTime>10</TotalTime>
  <Pages>9</Pages>
  <Words>2026</Words>
  <Characters>11551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13550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Jocelyn Isley</dc:creator>
  <cp:keywords>
  </cp:keywords>
  <dc:description>
  </dc:description>
  <cp:lastModifiedBy>Jennifer Robinson</cp:lastModifiedBy>
  <cp:revision>9</cp:revision>
  <dcterms:created xsi:type="dcterms:W3CDTF">2024-05-15T15:42:00Z</dcterms:created>
  <dcterms:modified xsi:type="dcterms:W3CDTF">2024-08-20T19:27:00Z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0x0101000E191FEDBB9DF846918441D608CD3EFC</vt:lpwstr>
  </property>
</Properties>
</file>